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A845F" w14:textId="77777777" w:rsidR="00EB04F4" w:rsidRDefault="00EB04F4" w:rsidP="00EB04F4">
      <w:pPr>
        <w:jc w:val="center"/>
        <w:rPr>
          <w:b/>
          <w:outline/>
          <w:noProof/>
          <w:color w:val="C0504D" w:themeColor="accent2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</w:p>
    <w:p w14:paraId="639DBC92" w14:textId="5F6A1A29" w:rsidR="00EB04F4" w:rsidRPr="00EB04F4" w:rsidRDefault="00EB04F4" w:rsidP="00EB04F4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B04F4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GODIŠNJI IZVEDBENI KURIKUL</w:t>
      </w:r>
    </w:p>
    <w:p w14:paraId="355807EE" w14:textId="77777777" w:rsidR="00EB04F4" w:rsidRPr="00EB04F4" w:rsidRDefault="00EB04F4" w:rsidP="00EB04F4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B04F4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2. RAZRED</w:t>
      </w:r>
    </w:p>
    <w:p w14:paraId="207E43A6" w14:textId="3882811A" w:rsidR="00EB04F4" w:rsidRDefault="00EB04F4">
      <w:r>
        <w:br w:type="page"/>
      </w:r>
    </w:p>
    <w:p w14:paraId="019F82D0" w14:textId="77777777" w:rsidR="00EB04F4" w:rsidRDefault="00EB04F4"/>
    <w:p w14:paraId="7F89284D" w14:textId="77777777" w:rsidR="00496155" w:rsidRDefault="00496155"/>
    <w:tbl>
      <w:tblPr>
        <w:tblStyle w:val="TableGrid"/>
        <w:tblW w:w="14327" w:type="dxa"/>
        <w:jc w:val="center"/>
        <w:tblLook w:val="04A0" w:firstRow="1" w:lastRow="0" w:firstColumn="1" w:lastColumn="0" w:noHBand="0" w:noVBand="1"/>
      </w:tblPr>
      <w:tblGrid>
        <w:gridCol w:w="5674"/>
        <w:gridCol w:w="8653"/>
      </w:tblGrid>
      <w:tr w:rsidR="00CF5B08" w14:paraId="7242989E" w14:textId="77777777" w:rsidTr="00EC20E9">
        <w:trPr>
          <w:trHeight w:val="606"/>
          <w:jc w:val="center"/>
        </w:trPr>
        <w:tc>
          <w:tcPr>
            <w:tcW w:w="14327" w:type="dxa"/>
            <w:gridSpan w:val="2"/>
            <w:shd w:val="clear" w:color="auto" w:fill="CCFFFF"/>
            <w:vAlign w:val="center"/>
          </w:tcPr>
          <w:p w14:paraId="26F60455" w14:textId="0247C770" w:rsidR="00CF5B08" w:rsidRDefault="009B4E32" w:rsidP="00EC20E9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b/>
                <w:sz w:val="28"/>
              </w:rPr>
              <w:t xml:space="preserve">2. </w:t>
            </w:r>
            <w:r w:rsidR="00CF5B08" w:rsidRPr="00CF5B08">
              <w:rPr>
                <w:b/>
                <w:sz w:val="28"/>
              </w:rPr>
              <w:t>TEMA:</w:t>
            </w:r>
            <w:r w:rsidR="00CF5B08">
              <w:rPr>
                <w:b/>
                <w:sz w:val="28"/>
              </w:rPr>
              <w:t xml:space="preserve"> </w:t>
            </w:r>
            <w:r w:rsidR="00B848B1">
              <w:rPr>
                <w:rFonts w:ascii="Arial" w:hAnsi="Arial" w:cs="Arial"/>
                <w:b/>
                <w:sz w:val="28"/>
              </w:rPr>
              <w:t xml:space="preserve">Vrijeme </w:t>
            </w:r>
            <w:r>
              <w:rPr>
                <w:rFonts w:ascii="Arial" w:hAnsi="Arial" w:cs="Arial"/>
                <w:b/>
                <w:sz w:val="28"/>
              </w:rPr>
              <w:t>teče, stati neće</w:t>
            </w:r>
          </w:p>
          <w:p w14:paraId="4711003A" w14:textId="77777777" w:rsidR="00AF27F5" w:rsidRPr="00CF5B08" w:rsidRDefault="00AF27F5" w:rsidP="00EC20E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F5B08" w14:paraId="3E8103AB" w14:textId="77777777" w:rsidTr="00F27470">
        <w:trPr>
          <w:trHeight w:val="1743"/>
          <w:jc w:val="center"/>
        </w:trPr>
        <w:tc>
          <w:tcPr>
            <w:tcW w:w="5674" w:type="dxa"/>
            <w:tcBorders>
              <w:top w:val="dashSmallGap" w:sz="2" w:space="0" w:color="auto"/>
              <w:right w:val="single" w:sz="4" w:space="0" w:color="auto"/>
            </w:tcBorders>
            <w:shd w:val="clear" w:color="auto" w:fill="CCFFFF"/>
          </w:tcPr>
          <w:p w14:paraId="7FE5E6A5" w14:textId="77777777" w:rsidR="00AF27F5" w:rsidRDefault="00CF5B08" w:rsidP="00AF27F5">
            <w:pPr>
              <w:rPr>
                <w:sz w:val="28"/>
                <w:szCs w:val="28"/>
              </w:rPr>
            </w:pPr>
            <w:r w:rsidRPr="00CF5B08">
              <w:rPr>
                <w:sz w:val="28"/>
                <w:szCs w:val="28"/>
              </w:rPr>
              <w:t>TRAJANJE TEME:</w:t>
            </w:r>
            <w:r w:rsidR="00AF27F5">
              <w:rPr>
                <w:sz w:val="28"/>
                <w:szCs w:val="28"/>
              </w:rPr>
              <w:t xml:space="preserve"> </w:t>
            </w:r>
          </w:p>
          <w:p w14:paraId="4673D5F3" w14:textId="77777777" w:rsidR="00F139EB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od </w:t>
            </w:r>
            <w:r w:rsidR="00B848B1">
              <w:rPr>
                <w:sz w:val="28"/>
                <w:szCs w:val="28"/>
              </w:rPr>
              <w:t>sredine listopada</w:t>
            </w:r>
            <w:r>
              <w:rPr>
                <w:sz w:val="28"/>
                <w:szCs w:val="28"/>
              </w:rPr>
              <w:t xml:space="preserve"> do </w:t>
            </w:r>
            <w:r w:rsidR="00D62E0E">
              <w:rPr>
                <w:sz w:val="28"/>
                <w:szCs w:val="28"/>
              </w:rPr>
              <w:t>sredine prosinca</w:t>
            </w:r>
          </w:p>
          <w:p w14:paraId="31CE54E2" w14:textId="349154ED" w:rsidR="00CF5B08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B848B1">
              <w:rPr>
                <w:sz w:val="28"/>
                <w:szCs w:val="28"/>
              </w:rPr>
              <w:t xml:space="preserve">oko </w:t>
            </w:r>
            <w:r w:rsidR="00D62E0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tjedana)</w:t>
            </w:r>
          </w:p>
          <w:p w14:paraId="539B2F34" w14:textId="77777777" w:rsidR="003737D2" w:rsidRDefault="003737D2" w:rsidP="00AF27F5">
            <w:pPr>
              <w:rPr>
                <w:sz w:val="28"/>
                <w:szCs w:val="28"/>
              </w:rPr>
            </w:pPr>
          </w:p>
          <w:p w14:paraId="036EB436" w14:textId="77777777" w:rsidR="001E08C0" w:rsidRDefault="001E08C0" w:rsidP="00AF27F5"/>
        </w:tc>
        <w:tc>
          <w:tcPr>
            <w:tcW w:w="8653" w:type="dxa"/>
            <w:tcBorders>
              <w:top w:val="dashSmallGap" w:sz="2" w:space="0" w:color="auto"/>
              <w:left w:val="single" w:sz="4" w:space="0" w:color="auto"/>
            </w:tcBorders>
            <w:shd w:val="clear" w:color="auto" w:fill="CCFFFF"/>
          </w:tcPr>
          <w:tbl>
            <w:tblPr>
              <w:tblStyle w:val="TableGrid"/>
              <w:tblpPr w:leftFromText="181" w:rightFromText="181" w:topFromText="992" w:vertAnchor="page" w:horzAnchor="margin" w:tblpXSpec="center" w:tblpY="568"/>
              <w:tblOverlap w:val="never"/>
              <w:tblW w:w="7476" w:type="dxa"/>
              <w:tblBorders>
                <w:top w:val="single" w:sz="8" w:space="0" w:color="7030A0"/>
                <w:left w:val="single" w:sz="8" w:space="0" w:color="7030A0"/>
                <w:bottom w:val="single" w:sz="8" w:space="0" w:color="7030A0"/>
                <w:right w:val="single" w:sz="8" w:space="0" w:color="7030A0"/>
                <w:insideH w:val="single" w:sz="8" w:space="0" w:color="7030A0"/>
                <w:insideV w:val="single" w:sz="8" w:space="0" w:color="7030A0"/>
              </w:tblBorders>
              <w:tblLook w:val="04A0" w:firstRow="1" w:lastRow="0" w:firstColumn="1" w:lastColumn="0" w:noHBand="0" w:noVBand="1"/>
            </w:tblPr>
            <w:tblGrid>
              <w:gridCol w:w="1068"/>
              <w:gridCol w:w="1068"/>
              <w:gridCol w:w="1068"/>
              <w:gridCol w:w="1068"/>
              <w:gridCol w:w="1068"/>
              <w:gridCol w:w="1068"/>
              <w:gridCol w:w="1068"/>
            </w:tblGrid>
            <w:tr w:rsidR="00AF27F5" w14:paraId="0DACA847" w14:textId="77777777" w:rsidTr="00122A65">
              <w:trPr>
                <w:trHeight w:val="255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490438AF" w14:textId="77777777" w:rsidR="00AF27F5" w:rsidRDefault="00AF27F5" w:rsidP="00AF27F5">
                  <w:r>
                    <w:t>HJ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41FF6CD6" w14:textId="77777777" w:rsidR="00AF27F5" w:rsidRDefault="00AF27F5" w:rsidP="00AF27F5">
                  <w:r>
                    <w:t>LK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7EFF30B8" w14:textId="77777777" w:rsidR="00AF27F5" w:rsidRDefault="00AF27F5" w:rsidP="00AF27F5">
                  <w:r>
                    <w:t>GK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1EFD0106" w14:textId="77777777" w:rsidR="00AF27F5" w:rsidRDefault="00AF27F5" w:rsidP="00AF27F5">
                  <w:r>
                    <w:t>MAT</w:t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6B1D1885" w14:textId="77777777" w:rsidR="00AF27F5" w:rsidRDefault="00AF27F5" w:rsidP="00AF27F5">
                  <w:r>
                    <w:t>PiD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5642A23F" w14:textId="77777777" w:rsidR="00AF27F5" w:rsidRDefault="00AF27F5" w:rsidP="00AF27F5">
                  <w:r>
                    <w:t>TZK</w:t>
                  </w:r>
                </w:p>
              </w:tc>
              <w:tc>
                <w:tcPr>
                  <w:tcW w:w="1068" w:type="dxa"/>
                  <w:shd w:val="clear" w:color="auto" w:fill="FDE9D9" w:themeFill="accent6" w:themeFillTint="33"/>
                </w:tcPr>
                <w:p w14:paraId="55573582" w14:textId="77777777" w:rsidR="00AF27F5" w:rsidRDefault="00AF27F5" w:rsidP="00AF27F5">
                  <w:r>
                    <w:t>SR</w:t>
                  </w:r>
                </w:p>
              </w:tc>
            </w:tr>
            <w:tr w:rsidR="00AF27F5" w14:paraId="07EB755D" w14:textId="77777777" w:rsidTr="00540A65">
              <w:trPr>
                <w:trHeight w:val="264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33C05C6C" w14:textId="3EC810FE" w:rsidR="00AF27F5" w:rsidRDefault="00D14A7E" w:rsidP="00AF27F5">
                  <w:r>
                    <w:t>4</w:t>
                  </w:r>
                  <w:r w:rsidR="00AF27F5">
                    <w:t>0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75A670A6" w14:textId="7F1BCBC9" w:rsidR="00AF27F5" w:rsidRDefault="009B4048" w:rsidP="00AF27F5">
                  <w:r>
                    <w:t>8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0D3C9335" w14:textId="24E479EE" w:rsidR="00AF27F5" w:rsidRDefault="002163B4" w:rsidP="00AF27F5">
                  <w:r>
                    <w:t>8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67E81851" w14:textId="52EC9A9C" w:rsidR="00AF27F5" w:rsidRDefault="00E678AB" w:rsidP="00540A65">
                  <w:pPr>
                    <w:tabs>
                      <w:tab w:val="left" w:pos="821"/>
                    </w:tabs>
                  </w:pPr>
                  <w:r>
                    <w:t>34</w:t>
                  </w:r>
                  <w:r w:rsidR="00540A65">
                    <w:tab/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4DF9C0E1" w14:textId="18DD899B" w:rsidR="00AF27F5" w:rsidRDefault="00AF27F5" w:rsidP="00AF27F5">
                  <w:r>
                    <w:t>1</w:t>
                  </w:r>
                  <w:r w:rsidR="002163B4">
                    <w:t>7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01694F55" w14:textId="7532BBAD" w:rsidR="00AF27F5" w:rsidRDefault="00A90C66" w:rsidP="00AF27F5">
                  <w:r>
                    <w:t>23</w:t>
                  </w:r>
                </w:p>
              </w:tc>
              <w:tc>
                <w:tcPr>
                  <w:tcW w:w="1068" w:type="dxa"/>
                  <w:shd w:val="clear" w:color="auto" w:fill="EEECE1" w:themeFill="background2"/>
                </w:tcPr>
                <w:p w14:paraId="40153051" w14:textId="3AE6F053" w:rsidR="00AF27F5" w:rsidRDefault="00864B61" w:rsidP="00AF27F5">
                  <w:r>
                    <w:t>8</w:t>
                  </w:r>
                </w:p>
              </w:tc>
            </w:tr>
          </w:tbl>
          <w:p w14:paraId="6F0218DF" w14:textId="64E39A8D" w:rsidR="00CF5B08" w:rsidRDefault="00EC4331" w:rsidP="00EC4331">
            <w:pPr>
              <w:textAlignment w:val="baseline"/>
            </w:pPr>
            <w:r>
              <w:rPr>
                <w:rFonts w:ascii="Segoe UI" w:eastAsia="Times New Roman" w:hAnsi="Segoe UI" w:cs="Segoe UI"/>
                <w:lang w:eastAsia="hr-HR"/>
              </w:rPr>
              <w:t xml:space="preserve">        Tablica prikazuje o</w:t>
            </w:r>
            <w:r w:rsidR="00AF27F5">
              <w:rPr>
                <w:rFonts w:ascii="Calibri" w:eastAsia="Times New Roman" w:hAnsi="Calibri" w:cs="Segoe UI"/>
                <w:lang w:eastAsia="hr-HR"/>
              </w:rPr>
              <w:t>kvirni broj sati po nastavnim predmetima unutar teme</w:t>
            </w:r>
            <w:r w:rsidR="00F139EB">
              <w:rPr>
                <w:rFonts w:ascii="Calibri" w:eastAsia="Times New Roman" w:hAnsi="Calibri" w:cs="Segoe UI"/>
                <w:lang w:eastAsia="hr-HR"/>
              </w:rPr>
              <w:t>.</w:t>
            </w:r>
          </w:p>
        </w:tc>
      </w:tr>
      <w:tr w:rsidR="00CF5B08" w14:paraId="7C97D23D" w14:textId="77777777" w:rsidTr="008D0D82">
        <w:trPr>
          <w:trHeight w:val="552"/>
          <w:jc w:val="center"/>
        </w:trPr>
        <w:tc>
          <w:tcPr>
            <w:tcW w:w="14327" w:type="dxa"/>
            <w:gridSpan w:val="2"/>
            <w:shd w:val="clear" w:color="auto" w:fill="CCFFFF"/>
          </w:tcPr>
          <w:p w14:paraId="76769D3F" w14:textId="77777777" w:rsidR="00CF5B08" w:rsidRDefault="00CF5B08" w:rsidP="00EC20E9">
            <w:r>
              <w:t>OPIS TEME:</w:t>
            </w:r>
          </w:p>
          <w:p w14:paraId="094FE554" w14:textId="1FE0850C" w:rsidR="00D62E0E" w:rsidRDefault="00B848B1" w:rsidP="00D668DD">
            <w:r>
              <w:t xml:space="preserve">U ovoj temi učenici će naučiti snalaziti </w:t>
            </w:r>
            <w:r w:rsidR="00F139EB">
              <w:t xml:space="preserve">se </w:t>
            </w:r>
            <w:r>
              <w:t xml:space="preserve">u vremenu koristeći </w:t>
            </w:r>
            <w:r w:rsidR="00F139EB">
              <w:t xml:space="preserve">se </w:t>
            </w:r>
            <w:r>
              <w:t>kalendar</w:t>
            </w:r>
            <w:r w:rsidR="00F139EB">
              <w:t>om</w:t>
            </w:r>
            <w:r>
              <w:t xml:space="preserve"> i </w:t>
            </w:r>
            <w:r w:rsidR="00F139EB">
              <w:t>urom</w:t>
            </w:r>
            <w:r>
              <w:t xml:space="preserve">. Očitavat će vrijeme koristeći </w:t>
            </w:r>
            <w:r w:rsidR="00F139EB">
              <w:t xml:space="preserve">se </w:t>
            </w:r>
            <w:r>
              <w:t>ur</w:t>
            </w:r>
            <w:r w:rsidR="00F139EB">
              <w:t>om</w:t>
            </w:r>
            <w:r>
              <w:t xml:space="preserve"> te</w:t>
            </w:r>
            <w:r w:rsidR="00F139EB">
              <w:t xml:space="preserve"> će </w:t>
            </w:r>
            <w:r>
              <w:t xml:space="preserve">očitavati vrijeme s kalendara, zapisivati nadnevke i planirati svoje vrijeme tijekom dana i tjedna. </w:t>
            </w:r>
            <w:r w:rsidR="00D62E0E">
              <w:t>Upoznat će svoje tijelo te naučiti kako očuvati zdravlje. Spoznat će važnost tjelesne aktivnosti i zdrave prehrane.</w:t>
            </w:r>
          </w:p>
          <w:p w14:paraId="305EF5E7" w14:textId="25021065" w:rsidR="00B848B1" w:rsidRDefault="00B848B1" w:rsidP="00D668DD">
            <w:r>
              <w:t>Upoznat će redne brojeve do 100 i rimske brojeve do 12.  Naučit će zbrajati i oduzimati brojeve do 100 i služiti se kunama i lipama.</w:t>
            </w:r>
            <w:r w:rsidR="006A1AF0">
              <w:t xml:space="preserve"> </w:t>
            </w:r>
            <w:r w:rsidR="006733DC">
              <w:t>Učeni</w:t>
            </w:r>
            <w:r w:rsidR="00F139EB">
              <w:t>ci</w:t>
            </w:r>
            <w:r w:rsidR="006733DC">
              <w:t xml:space="preserve"> će mentalno zbrajati dvoznamenkasti i jednoznamenkasti broj. Rješavat će zadatke zadane riječima. </w:t>
            </w:r>
            <w:r w:rsidR="00456CD7">
              <w:t xml:space="preserve">Procjenjivat će i mjeriti vremenski interval služeći se </w:t>
            </w:r>
            <w:r w:rsidR="00F139EB">
              <w:t>urom</w:t>
            </w:r>
            <w:r w:rsidR="00456CD7">
              <w:t>/štopericom i/ili kalendarom.</w:t>
            </w:r>
          </w:p>
          <w:p w14:paraId="39D31AE9" w14:textId="7E756E7E" w:rsidR="006A1AF0" w:rsidRDefault="006A1AF0" w:rsidP="00D668DD">
            <w:r>
              <w:t>Učeni</w:t>
            </w:r>
            <w:r w:rsidR="00F139EB">
              <w:t>ci</w:t>
            </w:r>
            <w:r>
              <w:t xml:space="preserve"> će pisati rukopisnim pismom riječi i rečenice. Izražavat će svoje misli, zapažanja i osjećaje, čitat će kraće tekstove i naučiti </w:t>
            </w:r>
            <w:r w:rsidRPr="006A1AF0">
              <w:t>razli</w:t>
            </w:r>
            <w:r>
              <w:t xml:space="preserve">kovati </w:t>
            </w:r>
            <w:r w:rsidRPr="006A1AF0">
              <w:t xml:space="preserve"> priču, pjesmu, bajku, slikovnicu, zagonetku i igrokaz po obliku i sadržaju</w:t>
            </w:r>
            <w:r>
              <w:t>. Nastavit će razvijati svoj aktivni rječnik, pripovijedat će priču po nizu slika i kronološki događaje.</w:t>
            </w:r>
          </w:p>
          <w:p w14:paraId="3F7B69D4" w14:textId="1BE626D9" w:rsidR="00A350EA" w:rsidRDefault="00A350EA" w:rsidP="00D668DD">
            <w:r>
              <w:t xml:space="preserve">Obilježit će se 18. listopada Dan kravate, 24.11. Dan hrvatskoga kazališta i Sveti Nikola 6. prosinca. </w:t>
            </w:r>
          </w:p>
        </w:tc>
      </w:tr>
    </w:tbl>
    <w:p w14:paraId="67696166" w14:textId="0FE11402" w:rsidR="00EC4331" w:rsidRDefault="00EC4331"/>
    <w:p w14:paraId="50CA6DFB" w14:textId="74E4E61E" w:rsidR="00EC4331" w:rsidRDefault="00FF017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CC216" wp14:editId="6AC7250A">
                <wp:simplePos x="0" y="0"/>
                <wp:positionH relativeFrom="column">
                  <wp:posOffset>6379265</wp:posOffset>
                </wp:positionH>
                <wp:positionV relativeFrom="paragraph">
                  <wp:posOffset>66675</wp:posOffset>
                </wp:positionV>
                <wp:extent cx="2898084" cy="1854200"/>
                <wp:effectExtent l="57150" t="38100" r="74295" b="88900"/>
                <wp:wrapNone/>
                <wp:docPr id="4" name="Pravokutnik: zaobljeni kutov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8084" cy="1854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8452A" w14:textId="3FA1E30D" w:rsidR="005878E3" w:rsidRDefault="004B72A2" w:rsidP="00C206B0">
                            <w:pPr>
                              <w:spacing w:after="120"/>
                              <w:rPr>
                                <w:sz w:val="20"/>
                                <w:szCs w:val="20"/>
                              </w:rPr>
                            </w:pPr>
                            <w:r w:rsidRPr="00F139EB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Trag u priči</w:t>
                            </w:r>
                            <w:r w:rsidR="00F139EB" w:rsidRPr="00F139EB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 xml:space="preserve"> 72.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138. str.</w:t>
                            </w:r>
                          </w:p>
                          <w:p w14:paraId="678570B6" w14:textId="78014E0D" w:rsidR="004B72A2" w:rsidRPr="00E71D9F" w:rsidRDefault="004B72A2" w:rsidP="00C206B0">
                            <w:pPr>
                              <w:spacing w:after="120"/>
                              <w:rPr>
                                <w:sz w:val="20"/>
                                <w:szCs w:val="20"/>
                              </w:rPr>
                            </w:pPr>
                            <w:r w:rsidRPr="00F139EB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Pogled u svijet</w:t>
                            </w:r>
                            <w:r w:rsidR="00F139EB" w:rsidRPr="00F139EB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32. 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80. str.</w:t>
                            </w:r>
                          </w:p>
                          <w:p w14:paraId="0541E7B6" w14:textId="79B95C84" w:rsidR="004B72A2" w:rsidRPr="00E71D9F" w:rsidRDefault="004B72A2" w:rsidP="00C206B0">
                            <w:pPr>
                              <w:spacing w:after="120"/>
                              <w:rPr>
                                <w:sz w:val="20"/>
                                <w:szCs w:val="20"/>
                              </w:rPr>
                            </w:pPr>
                            <w:r w:rsidRPr="00F139EB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Interaktivna radna bilježnica</w:t>
                            </w:r>
                            <w:r w:rsidR="00F139EB" w:rsidRPr="00F139EB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PID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 xml:space="preserve"> 24.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- 50.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139EB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tr.</w:t>
                            </w:r>
                          </w:p>
                          <w:p w14:paraId="4C62F2AE" w14:textId="61D90305" w:rsidR="004B72A2" w:rsidRPr="00E71D9F" w:rsidRDefault="004B72A2" w:rsidP="00C206B0">
                            <w:pPr>
                              <w:spacing w:after="120"/>
                              <w:rPr>
                                <w:sz w:val="20"/>
                                <w:szCs w:val="20"/>
                              </w:rPr>
                            </w:pPr>
                            <w:r w:rsidRPr="00E71D9F">
                              <w:rPr>
                                <w:sz w:val="20"/>
                                <w:szCs w:val="20"/>
                              </w:rPr>
                              <w:t xml:space="preserve">Udžbenik </w:t>
                            </w:r>
                            <w:r w:rsidRPr="00B47EAD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Super matematika</w:t>
                            </w:r>
                            <w:r w:rsidR="00F139EB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za prave tragače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45.</w:t>
                            </w:r>
                            <w:r w:rsidR="00F139E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123.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str.</w:t>
                            </w:r>
                          </w:p>
                          <w:p w14:paraId="0B04D495" w14:textId="5D55C09D" w:rsidR="004B72A2" w:rsidRDefault="004B72A2" w:rsidP="00C206B0">
                            <w:pPr>
                              <w:spacing w:after="120"/>
                            </w:pPr>
                            <w:r w:rsidRPr="00F139EB">
                              <w:rPr>
                                <w:sz w:val="20"/>
                                <w:szCs w:val="20"/>
                              </w:rPr>
                              <w:t>Zbirka zadataka</w:t>
                            </w:r>
                            <w:r w:rsidR="00F139E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139EB" w:rsidRPr="00F139EB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Matematika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33.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- 67</w:t>
                            </w:r>
                            <w:r>
                              <w:t>. str.</w:t>
                            </w:r>
                          </w:p>
                          <w:p w14:paraId="7569E377" w14:textId="77777777" w:rsidR="004B72A2" w:rsidRDefault="004B72A2" w:rsidP="00785F33"/>
                          <w:p w14:paraId="1B837862" w14:textId="77777777" w:rsidR="004B72A2" w:rsidRDefault="004B72A2" w:rsidP="00785F33"/>
                          <w:p w14:paraId="535C03A9" w14:textId="77777777" w:rsidR="004B72A2" w:rsidRDefault="004B72A2" w:rsidP="00785F33"/>
                          <w:p w14:paraId="0C0558B1" w14:textId="77777777" w:rsidR="004B72A2" w:rsidRDefault="004B72A2" w:rsidP="00785F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5CC216" id="Pravokutnik: zaobljeni kutovi 4" o:spid="_x0000_s1026" style="position:absolute;margin-left:502.3pt;margin-top:5.25pt;width:228.2pt;height:14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5BA8452A" w14:textId="3FA1E30D" w:rsidR="005878E3" w:rsidRDefault="004B72A2" w:rsidP="00C206B0">
                      <w:pPr>
                        <w:spacing w:after="120"/>
                        <w:rPr>
                          <w:sz w:val="20"/>
                          <w:szCs w:val="20"/>
                        </w:rPr>
                      </w:pPr>
                      <w:r w:rsidRPr="00F139EB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Trag u priči</w:t>
                      </w:r>
                      <w:r w:rsidR="00F139EB" w:rsidRPr="00F139EB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2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  <w:r w:rsidRPr="00E71D9F">
                        <w:rPr>
                          <w:sz w:val="20"/>
                          <w:szCs w:val="20"/>
                        </w:rPr>
                        <w:t xml:space="preserve"> 72.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71D9F">
                        <w:rPr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71D9F">
                        <w:rPr>
                          <w:sz w:val="20"/>
                          <w:szCs w:val="20"/>
                        </w:rPr>
                        <w:t>138. str.</w:t>
                      </w:r>
                    </w:p>
                    <w:p w14:paraId="678570B6" w14:textId="78014E0D" w:rsidR="004B72A2" w:rsidRPr="00E71D9F" w:rsidRDefault="004B72A2" w:rsidP="00C206B0">
                      <w:pPr>
                        <w:spacing w:after="120"/>
                        <w:rPr>
                          <w:sz w:val="20"/>
                          <w:szCs w:val="20"/>
                        </w:rPr>
                      </w:pPr>
                      <w:r w:rsidRPr="00F139EB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Pogled u svijet</w:t>
                      </w:r>
                      <w:r w:rsidR="00F139EB" w:rsidRPr="00F139EB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2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Pr="00E71D9F">
                        <w:rPr>
                          <w:sz w:val="20"/>
                          <w:szCs w:val="20"/>
                        </w:rPr>
                        <w:t>32. -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71D9F">
                        <w:rPr>
                          <w:sz w:val="20"/>
                          <w:szCs w:val="20"/>
                        </w:rPr>
                        <w:t>80. str.</w:t>
                      </w:r>
                    </w:p>
                    <w:p w14:paraId="0541E7B6" w14:textId="79B95C84" w:rsidR="004B72A2" w:rsidRPr="00E71D9F" w:rsidRDefault="004B72A2" w:rsidP="00C206B0">
                      <w:pPr>
                        <w:spacing w:after="120"/>
                        <w:rPr>
                          <w:sz w:val="20"/>
                          <w:szCs w:val="20"/>
                        </w:rPr>
                      </w:pPr>
                      <w:r w:rsidRPr="00F139EB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Interaktivna radna bilježnica</w:t>
                      </w:r>
                      <w:r w:rsidR="00F139EB" w:rsidRPr="00F139EB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PID 2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  <w:r w:rsidRPr="00E71D9F">
                        <w:rPr>
                          <w:sz w:val="20"/>
                          <w:szCs w:val="20"/>
                        </w:rPr>
                        <w:t xml:space="preserve"> 24.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71D9F">
                        <w:rPr>
                          <w:sz w:val="20"/>
                          <w:szCs w:val="20"/>
                        </w:rPr>
                        <w:t>- 50.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F139EB">
                        <w:rPr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sz w:val="20"/>
                          <w:szCs w:val="20"/>
                        </w:rPr>
                        <w:t>tr.</w:t>
                      </w:r>
                    </w:p>
                    <w:p w14:paraId="4C62F2AE" w14:textId="61D90305" w:rsidR="004B72A2" w:rsidRPr="00E71D9F" w:rsidRDefault="004B72A2" w:rsidP="00C206B0">
                      <w:pPr>
                        <w:spacing w:after="120"/>
                        <w:rPr>
                          <w:sz w:val="20"/>
                          <w:szCs w:val="20"/>
                        </w:rPr>
                      </w:pPr>
                      <w:r w:rsidRPr="00E71D9F">
                        <w:rPr>
                          <w:sz w:val="20"/>
                          <w:szCs w:val="20"/>
                        </w:rPr>
                        <w:t xml:space="preserve">Udžbenik </w:t>
                      </w:r>
                      <w:r w:rsidRPr="00B47EAD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Super matematika</w:t>
                      </w:r>
                      <w:r w:rsidR="00F139EB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za prave tragače 2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Pr="00E71D9F">
                        <w:rPr>
                          <w:sz w:val="20"/>
                          <w:szCs w:val="20"/>
                        </w:rPr>
                        <w:t>45.</w:t>
                      </w:r>
                      <w:r w:rsidR="00F139E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71D9F">
                        <w:rPr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71D9F">
                        <w:rPr>
                          <w:sz w:val="20"/>
                          <w:szCs w:val="20"/>
                        </w:rPr>
                        <w:t>123.</w:t>
                      </w:r>
                      <w:r>
                        <w:rPr>
                          <w:sz w:val="20"/>
                          <w:szCs w:val="20"/>
                        </w:rPr>
                        <w:t xml:space="preserve"> str.</w:t>
                      </w:r>
                    </w:p>
                    <w:p w14:paraId="0B04D495" w14:textId="5D55C09D" w:rsidR="004B72A2" w:rsidRDefault="004B72A2" w:rsidP="00C206B0">
                      <w:pPr>
                        <w:spacing w:after="120"/>
                      </w:pPr>
                      <w:r w:rsidRPr="00F139EB">
                        <w:rPr>
                          <w:sz w:val="20"/>
                          <w:szCs w:val="20"/>
                        </w:rPr>
                        <w:t>Zbirka zadataka</w:t>
                      </w:r>
                      <w:r w:rsidR="00F139EB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F139EB" w:rsidRPr="00F139EB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Matematika 2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Pr="00E71D9F">
                        <w:rPr>
                          <w:sz w:val="20"/>
                          <w:szCs w:val="20"/>
                        </w:rPr>
                        <w:t>33.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71D9F">
                        <w:rPr>
                          <w:sz w:val="20"/>
                          <w:szCs w:val="20"/>
                        </w:rPr>
                        <w:t>- 67</w:t>
                      </w:r>
                      <w:r>
                        <w:t>. str.</w:t>
                      </w:r>
                    </w:p>
                    <w:p w14:paraId="7569E377" w14:textId="77777777" w:rsidR="004B72A2" w:rsidRDefault="004B72A2" w:rsidP="00785F33"/>
                    <w:p w14:paraId="1B837862" w14:textId="77777777" w:rsidR="004B72A2" w:rsidRDefault="004B72A2" w:rsidP="00785F33"/>
                    <w:p w14:paraId="535C03A9" w14:textId="77777777" w:rsidR="004B72A2" w:rsidRDefault="004B72A2" w:rsidP="00785F33"/>
                    <w:p w14:paraId="0C0558B1" w14:textId="77777777" w:rsidR="004B72A2" w:rsidRDefault="004B72A2" w:rsidP="00785F33"/>
                  </w:txbxContent>
                </v:textbox>
              </v:roundrect>
            </w:pict>
          </mc:Fallback>
        </mc:AlternateContent>
      </w:r>
      <w:r w:rsidR="00EC4331">
        <w:t>Tablica prikazuje broj ponavljanja ishoda po nastavnim pr</w:t>
      </w:r>
      <w:r w:rsidR="00E05EE1">
        <w:t xml:space="preserve">edmetima/domenama u ovoj </w:t>
      </w:r>
      <w:r w:rsidR="00EC4331">
        <w:t xml:space="preserve"> nastavn</w:t>
      </w:r>
      <w:r w:rsidR="00E05EE1">
        <w:t>oj temi</w:t>
      </w:r>
      <w:r w:rsidR="00F139EB"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2"/>
        <w:gridCol w:w="379"/>
        <w:gridCol w:w="838"/>
        <w:gridCol w:w="426"/>
        <w:gridCol w:w="587"/>
        <w:gridCol w:w="708"/>
        <w:gridCol w:w="598"/>
        <w:gridCol w:w="542"/>
        <w:gridCol w:w="863"/>
        <w:gridCol w:w="425"/>
        <w:gridCol w:w="567"/>
        <w:gridCol w:w="567"/>
        <w:gridCol w:w="851"/>
        <w:gridCol w:w="298"/>
        <w:gridCol w:w="880"/>
        <w:gridCol w:w="523"/>
      </w:tblGrid>
      <w:tr w:rsidR="00EC4331" w14:paraId="70571B2C" w14:textId="77777777" w:rsidTr="00A90C66">
        <w:trPr>
          <w:trHeight w:val="482"/>
        </w:trPr>
        <w:tc>
          <w:tcPr>
            <w:tcW w:w="971" w:type="dxa"/>
            <w:gridSpan w:val="2"/>
            <w:shd w:val="clear" w:color="auto" w:fill="FDE9D9" w:themeFill="accent6" w:themeFillTint="33"/>
          </w:tcPr>
          <w:p w14:paraId="00EA0D8E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HRVATSKI</w:t>
            </w:r>
          </w:p>
          <w:p w14:paraId="2E16AC1F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 JEZIK</w:t>
            </w:r>
          </w:p>
        </w:tc>
        <w:tc>
          <w:tcPr>
            <w:tcW w:w="1264" w:type="dxa"/>
            <w:gridSpan w:val="2"/>
            <w:shd w:val="clear" w:color="auto" w:fill="DAEEF3" w:themeFill="accent5" w:themeFillTint="33"/>
          </w:tcPr>
          <w:p w14:paraId="36D5E932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LIKOVNA</w:t>
            </w:r>
          </w:p>
          <w:p w14:paraId="475FF087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 KULTURA</w:t>
            </w:r>
          </w:p>
        </w:tc>
        <w:tc>
          <w:tcPr>
            <w:tcW w:w="1295" w:type="dxa"/>
            <w:gridSpan w:val="2"/>
            <w:shd w:val="clear" w:color="auto" w:fill="E5DFEC" w:themeFill="accent4" w:themeFillTint="33"/>
          </w:tcPr>
          <w:p w14:paraId="469B469B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GLAZBENA </w:t>
            </w:r>
          </w:p>
          <w:p w14:paraId="4DF080CC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KULTURA</w:t>
            </w:r>
          </w:p>
        </w:tc>
        <w:tc>
          <w:tcPr>
            <w:tcW w:w="1140" w:type="dxa"/>
            <w:gridSpan w:val="2"/>
            <w:shd w:val="clear" w:color="auto" w:fill="EAF1DD" w:themeFill="accent3" w:themeFillTint="33"/>
          </w:tcPr>
          <w:p w14:paraId="1E89FFCF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MATEMATIKA</w:t>
            </w:r>
          </w:p>
        </w:tc>
        <w:tc>
          <w:tcPr>
            <w:tcW w:w="1288" w:type="dxa"/>
            <w:gridSpan w:val="2"/>
            <w:shd w:val="clear" w:color="auto" w:fill="F2DBDB" w:themeFill="accent2" w:themeFillTint="33"/>
          </w:tcPr>
          <w:p w14:paraId="2F2758AE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PRIRODA I</w:t>
            </w:r>
          </w:p>
          <w:p w14:paraId="1381D2B2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 DRUŠTVO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</w:tcPr>
          <w:p w14:paraId="767CB514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TZK</w:t>
            </w:r>
          </w:p>
        </w:tc>
        <w:tc>
          <w:tcPr>
            <w:tcW w:w="2552" w:type="dxa"/>
            <w:gridSpan w:val="4"/>
            <w:shd w:val="clear" w:color="auto" w:fill="FDE9D9" w:themeFill="accent6" w:themeFillTint="33"/>
          </w:tcPr>
          <w:p w14:paraId="293BA5DF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SR</w:t>
            </w:r>
          </w:p>
        </w:tc>
      </w:tr>
      <w:tr w:rsidR="00EC4331" w14:paraId="28B06A35" w14:textId="77777777" w:rsidTr="00A90C66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8BA6BE8" w14:textId="77777777" w:rsidR="00122A65" w:rsidRPr="006E7D5E" w:rsidRDefault="00122A65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02CA861E" w14:textId="49EEBC06" w:rsidR="00122A65" w:rsidRPr="006E7D5E" w:rsidRDefault="00B845BA" w:rsidP="00785F3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E87D06A" w14:textId="77777777" w:rsidR="00122A65" w:rsidRPr="006E7D5E" w:rsidRDefault="00122A65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2B535019" w14:textId="2889512E" w:rsidR="00122A65" w:rsidRPr="006E7D5E" w:rsidRDefault="009B4048" w:rsidP="00785F3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634948B" w14:textId="77777777" w:rsidR="00122A65" w:rsidRPr="006E7D5E" w:rsidRDefault="006F4F9C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1A335A96" w14:textId="3A316445" w:rsidR="00122A65" w:rsidRPr="006E7D5E" w:rsidRDefault="006E7D5E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5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F26E7E9" w14:textId="77777777" w:rsidR="00122A65" w:rsidRPr="006E7D5E" w:rsidRDefault="00122A65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529BB10E" w14:textId="280DB113" w:rsidR="00122A65" w:rsidRPr="006E7D5E" w:rsidRDefault="00E678AB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9E45701" w14:textId="77777777" w:rsidR="00122A65" w:rsidRPr="006E7D5E" w:rsidRDefault="00122A65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07EA90F1" w14:textId="77777777" w:rsidR="00122A65" w:rsidRPr="006E7D5E" w:rsidRDefault="00122A65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CC71D48" w14:textId="1C5F5FB1" w:rsidR="00122A65" w:rsidRPr="006E7D5E" w:rsidRDefault="00A90C66" w:rsidP="00785F3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A.1.1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0DBB21AF" w14:textId="39A103B4" w:rsidR="00122A65" w:rsidRPr="006E7D5E" w:rsidRDefault="00A90C66" w:rsidP="00785F3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07F7D6" w14:textId="77777777" w:rsidR="00122A65" w:rsidRPr="006E7D5E" w:rsidRDefault="00122A65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osr.A.1.3.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BBAE99" w14:textId="77777777" w:rsidR="00122A65" w:rsidRPr="006E7D5E" w:rsidRDefault="00122A65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E2605F6" w14:textId="44781A02" w:rsidR="00122A65" w:rsidRPr="006E7D5E" w:rsidRDefault="00803912" w:rsidP="00785F3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odr. C.1.2.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3BF9B2A" w14:textId="02A5476A" w:rsidR="00122A65" w:rsidRPr="006E7D5E" w:rsidRDefault="00803912" w:rsidP="00785F3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803912" w14:paraId="0FB23EB9" w14:textId="77777777" w:rsidTr="00A90C66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2E745D4" w14:textId="0DCC4AD5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</w:t>
            </w:r>
            <w:r w:rsidR="00B845BA">
              <w:rPr>
                <w:sz w:val="12"/>
                <w:szCs w:val="12"/>
              </w:rPr>
              <w:t>2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D6E8FEF" w14:textId="79045609" w:rsidR="00803912" w:rsidRPr="006E7D5E" w:rsidRDefault="00B845BA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594AD53" w14:textId="77777777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53CA1966" w14:textId="0167C5AF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0B3D4C81" w14:textId="77777777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A.2.2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9AC9A4C" w14:textId="278E277F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4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DA8409B" w14:textId="78D33E94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3AC362D6" w14:textId="144E2D21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4B36E33" w14:textId="77777777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2979F27" w14:textId="214E19F1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DC16220" w14:textId="5ABDAB2F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A.1.2.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6EDE3FFC" w14:textId="3C7C16E0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49A8FF" w14:textId="77777777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osr.B.1.1.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7E5219E" w14:textId="36B3A743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C478238" w14:textId="1F76823A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zdr.A.1.2.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E5B4D52" w14:textId="206EBC38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</w:t>
            </w:r>
          </w:p>
        </w:tc>
      </w:tr>
      <w:tr w:rsidR="00803912" w14:paraId="120F9392" w14:textId="77777777" w:rsidTr="00A90C66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41D0377" w14:textId="729ECCA2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</w:t>
            </w:r>
            <w:r w:rsidR="00B845BA">
              <w:rPr>
                <w:sz w:val="12"/>
                <w:szCs w:val="12"/>
              </w:rPr>
              <w:t>3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81AD847" w14:textId="6C46263F" w:rsidR="00803912" w:rsidRPr="006E7D5E" w:rsidRDefault="00B845BA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E7F2C9" w14:textId="54DCE2CA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6559DE70" w14:textId="38F54E21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3B74B39" w14:textId="7B595BF7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A.2.3.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9CDB00F" w14:textId="2E29FFD4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12E80DF0" w14:textId="1AA973FF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A.2.3.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6B6B6589" w14:textId="64FE8C03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16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12231F33" w14:textId="45467F60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6870A6B1" w14:textId="3C916542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4B7B2DC" w14:textId="58D9B7ED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655849A" w14:textId="6126442B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9CCEA41" w14:textId="77777777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osr.B.1.2.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5437F14" w14:textId="0722830D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96EF655" w14:textId="53377F51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zdr.B.1.2.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0ED1371" w14:textId="131C3180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</w:t>
            </w:r>
          </w:p>
        </w:tc>
      </w:tr>
      <w:tr w:rsidR="00803912" w14:paraId="6B2357FA" w14:textId="77777777" w:rsidTr="00A90C66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A9D0062" w14:textId="6B75E5D3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</w:t>
            </w:r>
            <w:r w:rsidR="00B845BA">
              <w:rPr>
                <w:sz w:val="12"/>
                <w:szCs w:val="12"/>
              </w:rPr>
              <w:t>4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424A037" w14:textId="14170F2C" w:rsidR="00803912" w:rsidRPr="006E7D5E" w:rsidRDefault="00B845BA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3C235E7C" w14:textId="1F78F3A7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B.2.2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3EC824E" w14:textId="7E27FDB2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134FBA36" w14:textId="66F03C5C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B.2.1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74A77538" w14:textId="18056369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4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5748C9BF" w14:textId="0CC5F092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A.2.5.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E708D83" w14:textId="20AADB4C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EF1AE5C" w14:textId="02A0CFEF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8BADC1B" w14:textId="6E55B8CC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12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39AEC19" w14:textId="6A2CEF00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9605153" w14:textId="16956916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1CB99D" w14:textId="77777777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osr.C.1.2.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C099B6B" w14:textId="77777777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79C3A7A" w14:textId="4FC713A9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uku.A.1.3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7C35A8" w14:textId="234A25B2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</w:tr>
      <w:tr w:rsidR="00803912" w14:paraId="677A9EFD" w14:textId="77777777" w:rsidTr="00A90C66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5F30BE1" w14:textId="0F045B91" w:rsidR="00803912" w:rsidRPr="006E7D5E" w:rsidRDefault="00B845BA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A.2.5.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81B8C89" w14:textId="7C463306" w:rsidR="00803912" w:rsidRPr="006E7D5E" w:rsidRDefault="00B845BA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73EB166B" w14:textId="3F990D26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C.2.1.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1CC7FEFC" w14:textId="6D9A4D55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2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F8DC39E" w14:textId="26FF77CF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3C965579" w14:textId="31A40EA6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5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6E59CAF6" w14:textId="55ABA64F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05CC2E91" w14:textId="79D69DA5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7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05231312" w14:textId="2F26E860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D.2.1.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D9F5B54" w14:textId="02AD85FE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57F6B6C" w14:textId="7D35B019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1448FA22" w14:textId="331B048E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EB0B368" w14:textId="77777777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osr.C.1.3.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BDF7A70" w14:textId="77777777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4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7691CD6" w14:textId="6E94D555" w:rsidR="00803912" w:rsidRPr="006E7D5E" w:rsidRDefault="00803912" w:rsidP="0080391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uku.A.1.4.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6842B37" w14:textId="5EC91C82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</w:tr>
      <w:tr w:rsidR="00B845BA" w14:paraId="32BBBB4C" w14:textId="77777777" w:rsidTr="00A90C66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6325116" w14:textId="34FB5E35" w:rsidR="00B845BA" w:rsidRPr="006E7D5E" w:rsidRDefault="00B845BA" w:rsidP="00B845BA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t>B.2.1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35D9887" w14:textId="708D3751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B13D39" w14:textId="3D8D48F4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C.2.2.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28686CE" w14:textId="70349A32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6DEE512B" w14:textId="13489645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B.2.3.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AACD1A2" w14:textId="617565B9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02F32D2A" w14:textId="317ACAC0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D.2.1.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6185AA8" w14:textId="4EC0EE2F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2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2F5AB3EE" w14:textId="1FB97EA8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ABCD.2.1.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45B57439" w14:textId="3759B8DE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D38827A" w14:textId="283A91BC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BF25F01" w14:textId="35ECDD54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C339DA6" w14:textId="77777777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osr.C.1.4.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333E5E9" w14:textId="77777777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907F82E" w14:textId="6457802A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uku.D.1.2.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1C8E311" w14:textId="0BDCBC67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2</w:t>
            </w:r>
          </w:p>
        </w:tc>
      </w:tr>
      <w:tr w:rsidR="00B845BA" w14:paraId="3D9A21AA" w14:textId="77777777" w:rsidTr="00803912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70D2E52" w14:textId="553B71A5" w:rsidR="00B845BA" w:rsidRPr="006E7D5E" w:rsidRDefault="00B845BA" w:rsidP="00B845BA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lastRenderedPageBreak/>
              <w:t>B.2.2.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FB6E636" w14:textId="4C0730B6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6AAB16F" w14:textId="582A153A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D65C710" w14:textId="3C4C5A1E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492A58D" w14:textId="50E9E9C1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B.2.4.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8E5EC10" w14:textId="38B971B2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79DF37C" w14:textId="4F6B77FD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D.2.3.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192B570" w14:textId="68E6F4B5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44757EA" w14:textId="0C9FBBBA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300477C3" w14:textId="778035E0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6733FD1" w14:textId="68BDD2CB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7E6415CE" w14:textId="533D282D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0A57AB7" w14:textId="77777777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goo. A.1.1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761BA7D" w14:textId="77777777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3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B3C187E" w14:textId="751330E6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B844D67" w14:textId="4DF96E8F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</w:tr>
      <w:tr w:rsidR="00B845BA" w14:paraId="57983511" w14:textId="77777777" w:rsidTr="00803912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D0A47E7" w14:textId="3B4B9482" w:rsidR="00B845BA" w:rsidRPr="006E7D5E" w:rsidRDefault="00B845BA" w:rsidP="00B845BA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t>B.2.</w:t>
            </w:r>
            <w:r>
              <w:rPr>
                <w:sz w:val="12"/>
                <w:szCs w:val="12"/>
              </w:rPr>
              <w:t>4</w:t>
            </w:r>
            <w:r w:rsidRPr="00B845BA">
              <w:rPr>
                <w:sz w:val="12"/>
                <w:szCs w:val="12"/>
              </w:rPr>
              <w:t>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E755E41" w14:textId="06CE4C75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DCEB0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1DEFF24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72EEF3AC" w14:textId="4D38E3B4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C.2.1.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54070764" w14:textId="1A844BBB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2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2CB3758D" w14:textId="098DA494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E.2.1.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7BB15D1D" w14:textId="19EF86B4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5E4E18E5" w14:textId="5C55BE2A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51DF0AA" w14:textId="66F19108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8A6A40B" w14:textId="2415F5C5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4BEFFE41" w14:textId="3753B4D0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0F9EFA9" w14:textId="77777777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goo. A.1.2.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F6BFD63" w14:textId="77777777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3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CE49463" w14:textId="6AF50D6E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381D5024" w14:textId="7C47D64C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</w:tr>
      <w:tr w:rsidR="00B845BA" w14:paraId="3E4BDE1F" w14:textId="77777777" w:rsidTr="00803912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538ABAA" w14:textId="2CE6BA38" w:rsidR="00B845BA" w:rsidRPr="006E7D5E" w:rsidRDefault="00B845BA" w:rsidP="00B845BA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t>C.2.1.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A1E4E1B" w14:textId="4D80F8C9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7483D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78B0B40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0C3B6DD8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EF1B7E8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A292136" w14:textId="1A90BF4B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E.2.2.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6EBFDF8" w14:textId="3E075093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67AD58D" w14:textId="5A00CE63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615F86D8" w14:textId="606D3E6D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8C4F9CA" w14:textId="0C4C05C1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27AF94C0" w14:textId="08C28522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5EA3F7A" w14:textId="6C45516F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goo. </w:t>
            </w:r>
            <w:r>
              <w:rPr>
                <w:sz w:val="12"/>
                <w:szCs w:val="12"/>
              </w:rPr>
              <w:t>C</w:t>
            </w:r>
            <w:r w:rsidRPr="006E7D5E">
              <w:rPr>
                <w:sz w:val="12"/>
                <w:szCs w:val="12"/>
              </w:rPr>
              <w:t>.1.1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91E7DC" w14:textId="77777777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678DA22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555523D1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</w:tr>
      <w:tr w:rsidR="00B845BA" w14:paraId="4EFEA9AB" w14:textId="77777777" w:rsidTr="00B845BA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F9512E4" w14:textId="73493CFB" w:rsidR="00B845BA" w:rsidRPr="006E7D5E" w:rsidRDefault="00B845BA" w:rsidP="00B845BA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t>C.2.2.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502A78C" w14:textId="5BB56B8F" w:rsidR="00B845BA" w:rsidRPr="006E7D5E" w:rsidRDefault="00B845BA" w:rsidP="00B845BA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1E25CEF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041403B6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0EDF0A27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1D953404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FF9399E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7245D22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6915A935" w14:textId="18BB728E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F093782" w14:textId="251B05D5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FA36D97" w14:textId="02EE32CD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 1.2.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BAFFAF7" w14:textId="4B5D91F3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93BD004" w14:textId="011F3791" w:rsidR="00B845BA" w:rsidRPr="006E7D5E" w:rsidRDefault="00B845BA" w:rsidP="00B845BA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goo. C.1.</w:t>
            </w:r>
            <w:r>
              <w:rPr>
                <w:sz w:val="12"/>
                <w:szCs w:val="12"/>
              </w:rPr>
              <w:t>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A7EDB6" w14:textId="07148538" w:rsidR="00B845BA" w:rsidRPr="006E7D5E" w:rsidRDefault="00B845BA" w:rsidP="00B845B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3574B2B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6EB6140" w14:textId="77777777" w:rsidR="00B845BA" w:rsidRPr="006E7D5E" w:rsidRDefault="00B845BA" w:rsidP="00B845BA">
            <w:pPr>
              <w:rPr>
                <w:sz w:val="12"/>
                <w:szCs w:val="12"/>
              </w:rPr>
            </w:pPr>
          </w:p>
        </w:tc>
      </w:tr>
      <w:tr w:rsidR="00803912" w14:paraId="04B24475" w14:textId="77777777" w:rsidTr="00803912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1FB80B39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</w:tcPr>
          <w:p w14:paraId="72933D2E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159F05C0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10AC49EE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3C9CE543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6A13FED9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C24BDED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896E093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5F323913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4C4674B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DBB7679" w14:textId="61DBF7BE" w:rsidR="00803912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3BBCCBB6" w14:textId="39A473D1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4DFD118" w14:textId="60A8B359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goo.C.1.3.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965669A" w14:textId="42F55538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21DF677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28508E0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</w:tr>
      <w:tr w:rsidR="00803912" w14:paraId="3C279367" w14:textId="77777777" w:rsidTr="00A90C66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0F66FDD8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</w:tcPr>
          <w:p w14:paraId="7D24F5C5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0DF59083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20B5B481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75DA7434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8A8E9B2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631A46C6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021A1677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DDC825C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F81E6EE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5850B55" w14:textId="6BD1FE5C" w:rsidR="00803912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D.2.3.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1C1091AD" w14:textId="7D897E4F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42B14C80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6D09C40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C06FD3F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32E23FE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</w:tr>
      <w:tr w:rsidR="00803912" w14:paraId="01C90673" w14:textId="77777777" w:rsidTr="00A90C66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451B8FE8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</w:tcPr>
          <w:p w14:paraId="4D6C8D00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586A0B0C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7736A139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05D40E0F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332BFCCA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98D92B9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074285AC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E0ECF62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3936A969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010DED93" w14:textId="1F9AF7C4" w:rsidR="00803912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0E5FDE5F" w14:textId="34A041F2" w:rsidR="00803912" w:rsidRPr="006E7D5E" w:rsidRDefault="00803912" w:rsidP="0080391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EE29E4F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6DFF9BB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97C3F87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E9E1644" w14:textId="77777777" w:rsidR="00803912" w:rsidRPr="006E7D5E" w:rsidRDefault="00803912" w:rsidP="00803912">
            <w:pPr>
              <w:rPr>
                <w:sz w:val="12"/>
                <w:szCs w:val="12"/>
              </w:rPr>
            </w:pPr>
          </w:p>
        </w:tc>
      </w:tr>
    </w:tbl>
    <w:p w14:paraId="1ABFE1A9" w14:textId="0C5D05E9" w:rsidR="00AC4631" w:rsidRDefault="00AC4631"/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31"/>
        <w:gridCol w:w="6350"/>
      </w:tblGrid>
      <w:tr w:rsidR="00BF3F03" w14:paraId="30AFC9D2" w14:textId="77777777" w:rsidTr="00A82794">
        <w:tc>
          <w:tcPr>
            <w:tcW w:w="1228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4E40D062" w14:textId="77777777" w:rsidR="00BF3F03" w:rsidRDefault="00BF3F03" w:rsidP="002345F3">
            <w:pPr>
              <w:jc w:val="center"/>
            </w:pPr>
            <w:r>
              <w:t>Nastavni predmet</w:t>
            </w:r>
          </w:p>
          <w:p w14:paraId="27871E17" w14:textId="77777777" w:rsidR="00BF3F03" w:rsidRDefault="00BF3F03" w:rsidP="002345F3">
            <w:pPr>
              <w:jc w:val="center"/>
            </w:pPr>
            <w:r>
              <w:t>/domene</w:t>
            </w:r>
          </w:p>
        </w:tc>
        <w:tc>
          <w:tcPr>
            <w:tcW w:w="580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059A0DB5" w14:textId="77777777" w:rsidR="00BF3F03" w:rsidRDefault="00BF3F03" w:rsidP="002345F3">
            <w:pPr>
              <w:jc w:val="center"/>
            </w:pPr>
            <w:r>
              <w:t>Br.</w:t>
            </w:r>
          </w:p>
          <w:p w14:paraId="020C98D2" w14:textId="77777777" w:rsidR="00BF3F03" w:rsidRDefault="00BF3F03" w:rsidP="002345F3">
            <w:pPr>
              <w:jc w:val="center"/>
            </w:pPr>
            <w:r>
              <w:t>sati</w:t>
            </w:r>
          </w:p>
        </w:tc>
        <w:tc>
          <w:tcPr>
            <w:tcW w:w="581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384F6F61" w14:textId="77777777" w:rsidR="00BF3F03" w:rsidRDefault="00BF3F03" w:rsidP="002345F3">
            <w:pPr>
              <w:jc w:val="center"/>
            </w:pPr>
            <w:r>
              <w:t>Odgojno-obrazovni ishodi nastavnih predmeta/domena</w:t>
            </w:r>
          </w:p>
        </w:tc>
        <w:tc>
          <w:tcPr>
            <w:tcW w:w="638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5A70B3D5" w14:textId="77777777" w:rsidR="00BF3F03" w:rsidRDefault="00BF3F03" w:rsidP="002345F3">
            <w:pPr>
              <w:jc w:val="center"/>
            </w:pPr>
            <w:r>
              <w:t>Razrada odgojno-obrazovnih ishoda</w:t>
            </w:r>
          </w:p>
        </w:tc>
      </w:tr>
      <w:tr w:rsidR="009B4E32" w14:paraId="196B74C6" w14:textId="77777777" w:rsidTr="00F139EB">
        <w:trPr>
          <w:cantSplit/>
          <w:trHeight w:val="2826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14:paraId="62DE5627" w14:textId="77777777" w:rsidR="009B4E32" w:rsidRDefault="009B4E32" w:rsidP="009B4E32">
            <w:pPr>
              <w:ind w:right="113"/>
              <w:jc w:val="center"/>
            </w:pPr>
            <w:r>
              <w:t>HRVATSKI   JEZIK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14:paraId="069C0058" w14:textId="77777777" w:rsidR="009B4E32" w:rsidRDefault="009B4E32" w:rsidP="002345F3">
            <w:pPr>
              <w:jc w:val="center"/>
            </w:pPr>
            <w:r>
              <w:t>30</w:t>
            </w:r>
          </w:p>
        </w:tc>
        <w:tc>
          <w:tcPr>
            <w:tcW w:w="5811" w:type="dxa"/>
            <w:tcBorders>
              <w:top w:val="double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34EB607D" w14:textId="77777777" w:rsidR="009B4E32" w:rsidRPr="00C96011" w:rsidRDefault="009B4E32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A.2.1.</w:t>
            </w:r>
          </w:p>
          <w:p w14:paraId="29E9A49C" w14:textId="44E175A0" w:rsidR="009B4E32" w:rsidRPr="00C96011" w:rsidRDefault="009B4E32" w:rsidP="00C96011">
            <w:pPr>
              <w:spacing w:after="48"/>
              <w:textAlignment w:val="baseline"/>
            </w:pPr>
            <w:r w:rsidRPr="00C96011">
              <w:rPr>
                <w:color w:val="231F20"/>
                <w:szCs w:val="20"/>
              </w:rPr>
              <w:t>Učenik razgovara i govori u skladu s temom iz svakodnevnoga života i poštuje pravila uljudnoga ophođenja.</w:t>
            </w:r>
          </w:p>
        </w:tc>
        <w:tc>
          <w:tcPr>
            <w:tcW w:w="6381" w:type="dxa"/>
            <w:gridSpan w:val="2"/>
            <w:tcBorders>
              <w:top w:val="double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30F185BF" w14:textId="77777777" w:rsidR="009B4E32" w:rsidRPr="00C96011" w:rsidRDefault="009B4E32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govori i razgovara o temama iz svakodnevnoga života koje zaokupljaju njegovu pozornost</w:t>
            </w:r>
          </w:p>
          <w:p w14:paraId="3CA4B9D1" w14:textId="77777777" w:rsidR="009B4E32" w:rsidRPr="00C96011" w:rsidRDefault="009B4E32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odgovara na pitanja i postavlja pitanja cjelovitom rečenicom</w:t>
            </w:r>
          </w:p>
          <w:p w14:paraId="16796111" w14:textId="77777777" w:rsidR="009B4E32" w:rsidRPr="00C96011" w:rsidRDefault="009B4E32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kratku priču prema nizu slika</w:t>
            </w:r>
          </w:p>
          <w:p w14:paraId="498D905B" w14:textId="77777777" w:rsidR="009B4E32" w:rsidRPr="00C96011" w:rsidRDefault="009B4E32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priča o vlastitim doživljajima i događajima</w:t>
            </w:r>
          </w:p>
          <w:p w14:paraId="56E7E253" w14:textId="77777777" w:rsidR="009B4E32" w:rsidRPr="00C96011" w:rsidRDefault="009B4E32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događaje kronološki</w:t>
            </w:r>
          </w:p>
          <w:p w14:paraId="18E2803E" w14:textId="77777777" w:rsidR="009B4E32" w:rsidRPr="00C96011" w:rsidRDefault="009B4E32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opisuje na temelju promatranja</w:t>
            </w:r>
          </w:p>
          <w:p w14:paraId="445E8831" w14:textId="77777777" w:rsidR="009B4E32" w:rsidRPr="00C96011" w:rsidRDefault="009B4E32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pažljivo i uljudno sluša sugovornika ne prekidajući ga u govorenju</w:t>
            </w:r>
          </w:p>
          <w:p w14:paraId="799B8615" w14:textId="77777777" w:rsidR="009B4E32" w:rsidRPr="00C96011" w:rsidRDefault="009B4E32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upotrebljava nove riječi koje je naučio kao dio aktivnoga rječnika</w:t>
            </w:r>
          </w:p>
          <w:p w14:paraId="5E73BC01" w14:textId="77777777" w:rsidR="009B4E32" w:rsidRPr="00C96011" w:rsidRDefault="009B4E32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točno izgovara sve glasove u riječima</w:t>
            </w:r>
          </w:p>
          <w:p w14:paraId="035CC7D9" w14:textId="19004D41" w:rsidR="009B4E32" w:rsidRDefault="009B4E32" w:rsidP="00C96011">
            <w:r w:rsidRPr="00C96011">
              <w:rPr>
                <w:color w:val="231F20"/>
                <w:sz w:val="18"/>
                <w:szCs w:val="20"/>
              </w:rPr>
              <w:t>– točno intonira izjavnu, upitnu i uskličnu rečenicu</w:t>
            </w:r>
          </w:p>
        </w:tc>
      </w:tr>
      <w:tr w:rsidR="009B4E32" w14:paraId="487078BF" w14:textId="77777777" w:rsidTr="00F139EB">
        <w:trPr>
          <w:cantSplit/>
          <w:trHeight w:val="945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3CAB379F" w14:textId="77777777" w:rsidR="009B4E32" w:rsidRDefault="009B4E32" w:rsidP="008D0D82">
            <w:pPr>
              <w:ind w:left="113" w:right="113"/>
              <w:jc w:val="center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0F81B531" w14:textId="77777777" w:rsidR="009B4E32" w:rsidRDefault="009B4E32" w:rsidP="002345F3">
            <w:pPr>
              <w:jc w:val="center"/>
            </w:pPr>
          </w:p>
        </w:tc>
        <w:tc>
          <w:tcPr>
            <w:tcW w:w="5811" w:type="dxa"/>
            <w:tcBorders>
              <w:top w:val="dashed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0D361404" w14:textId="77777777" w:rsidR="009B4E32" w:rsidRPr="00B845BA" w:rsidRDefault="009B4E32" w:rsidP="00B845BA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B845BA">
              <w:rPr>
                <w:color w:val="231F20"/>
                <w:szCs w:val="20"/>
              </w:rPr>
              <w:t>A.2.2.</w:t>
            </w:r>
          </w:p>
          <w:p w14:paraId="7E10D7E3" w14:textId="6EAA9CFD" w:rsidR="009B4E32" w:rsidRPr="00C96011" w:rsidRDefault="009B4E32" w:rsidP="00B845BA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B845BA">
              <w:rPr>
                <w:color w:val="231F20"/>
                <w:szCs w:val="20"/>
              </w:rPr>
              <w:t>Učenik sluša jednostavne tekstove, točno izgovara glasove, riječi i rečenice na temelju slušanoga teksta.</w:t>
            </w:r>
          </w:p>
        </w:tc>
        <w:tc>
          <w:tcPr>
            <w:tcW w:w="6381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446BE26E" w14:textId="77777777" w:rsidR="009B4E32" w:rsidRPr="00B845BA" w:rsidRDefault="009B4E32" w:rsidP="00B845BA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B845BA">
              <w:rPr>
                <w:color w:val="231F20"/>
                <w:sz w:val="18"/>
                <w:szCs w:val="20"/>
              </w:rPr>
              <w:t>– sluša kratke tekstove primjerene jezičnomu razvoju, interesima i dobi</w:t>
            </w:r>
          </w:p>
          <w:p w14:paraId="79DA7544" w14:textId="77777777" w:rsidR="009B4E32" w:rsidRPr="00B845BA" w:rsidRDefault="009B4E32" w:rsidP="00B845BA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B845BA">
              <w:rPr>
                <w:color w:val="231F20"/>
                <w:sz w:val="18"/>
                <w:szCs w:val="20"/>
              </w:rPr>
              <w:t>– odgovara na pitanja o poslušanome tekstu</w:t>
            </w:r>
          </w:p>
          <w:p w14:paraId="67371D6B" w14:textId="4CD1B3B4" w:rsidR="009B4E32" w:rsidRPr="00C96011" w:rsidRDefault="009B4E32" w:rsidP="00B845BA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B845BA">
              <w:rPr>
                <w:color w:val="231F20"/>
                <w:sz w:val="18"/>
                <w:szCs w:val="20"/>
              </w:rPr>
              <w:t>– izražava svoje misli i osjećaje o poslušanome tekstu (crtežom, pismom, govorom, pokretom)</w:t>
            </w:r>
          </w:p>
        </w:tc>
      </w:tr>
      <w:tr w:rsidR="009B4E32" w14:paraId="606EA05F" w14:textId="77777777" w:rsidTr="002E2E76">
        <w:trPr>
          <w:cantSplit/>
          <w:trHeight w:val="2044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43314DF3" w14:textId="77777777" w:rsidR="009B4E32" w:rsidRDefault="009B4E32" w:rsidP="004B72A2">
            <w:pPr>
              <w:spacing w:after="200" w:line="276" w:lineRule="auto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55882C8E" w14:textId="77777777" w:rsidR="009B4E32" w:rsidRDefault="009B4E32" w:rsidP="004B72A2">
            <w:pPr>
              <w:jc w:val="center"/>
            </w:pPr>
          </w:p>
        </w:tc>
        <w:tc>
          <w:tcPr>
            <w:tcW w:w="5811" w:type="dxa"/>
            <w:tcBorders>
              <w:top w:val="dashed" w:sz="4" w:space="0" w:color="auto"/>
            </w:tcBorders>
            <w:shd w:val="clear" w:color="auto" w:fill="FDE9D9" w:themeFill="accent6" w:themeFillTint="33"/>
          </w:tcPr>
          <w:p w14:paraId="0837556B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A.2.3.</w:t>
            </w:r>
          </w:p>
          <w:p w14:paraId="64223626" w14:textId="4DD49747" w:rsidR="009B4E32" w:rsidRPr="00B845BA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čita kratke tekstove tematski prikladne učeničkomu iskustvu, jezičnomu razvoju i interesima</w:t>
            </w:r>
          </w:p>
        </w:tc>
        <w:tc>
          <w:tcPr>
            <w:tcW w:w="6381" w:type="dxa"/>
            <w:gridSpan w:val="2"/>
            <w:tcBorders>
              <w:top w:val="dashed" w:sz="4" w:space="0" w:color="auto"/>
            </w:tcBorders>
            <w:shd w:val="clear" w:color="auto" w:fill="FDE9D9" w:themeFill="accent6" w:themeFillTint="33"/>
          </w:tcPr>
          <w:p w14:paraId="19603452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čita kratke tekstove primjerene jezičnomu razvoju, dobi i interesima</w:t>
            </w:r>
          </w:p>
          <w:p w14:paraId="1AC3E131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odgovara na pitanja o pročitanome tekstu</w:t>
            </w:r>
          </w:p>
          <w:p w14:paraId="67A2DF81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postavlja pitanja o pročitanome tekstu</w:t>
            </w:r>
          </w:p>
          <w:p w14:paraId="6E65355F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izdvaja nepoznate riječi</w:t>
            </w:r>
          </w:p>
          <w:p w14:paraId="3BBD71BA" w14:textId="77777777" w:rsidR="009B4E32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 xml:space="preserve">– pretpostavlja značenje nepoznate riječi prema kontekstu te provjerava </w:t>
            </w:r>
            <w:r>
              <w:rPr>
                <w:color w:val="231F20"/>
                <w:sz w:val="18"/>
                <w:szCs w:val="20"/>
              </w:rPr>
              <w:t xml:space="preserve">   </w:t>
            </w:r>
          </w:p>
          <w:p w14:paraId="6DC0BBEB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   </w:t>
            </w:r>
            <w:r w:rsidRPr="00C96011">
              <w:rPr>
                <w:color w:val="231F20"/>
                <w:sz w:val="18"/>
                <w:szCs w:val="20"/>
              </w:rPr>
              <w:t>pretpostavljeno značenje u rječnicima ili u razgovoru s učiteljem</w:t>
            </w:r>
          </w:p>
          <w:p w14:paraId="15F60DED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pronalazi podatke u čitanome tekstu prema uputi ili pitanjima</w:t>
            </w:r>
          </w:p>
          <w:p w14:paraId="0F844598" w14:textId="4356366A" w:rsidR="009B4E32" w:rsidRPr="00B845BA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pronalazi podatke u grafičkim prikazima i tumači ih</w:t>
            </w:r>
            <w:r>
              <w:rPr>
                <w:color w:val="231F20"/>
                <w:sz w:val="18"/>
                <w:szCs w:val="20"/>
              </w:rPr>
              <w:t xml:space="preserve"> </w:t>
            </w:r>
          </w:p>
        </w:tc>
      </w:tr>
      <w:tr w:rsidR="009B4E32" w14:paraId="4C89A6C9" w14:textId="77777777" w:rsidTr="001B431F">
        <w:trPr>
          <w:cantSplit/>
          <w:trHeight w:val="330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34540F9F" w14:textId="77777777" w:rsidR="009B4E32" w:rsidRDefault="009B4E3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17E80913" w14:textId="77777777" w:rsidR="009B4E32" w:rsidRDefault="009B4E32" w:rsidP="004B72A2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BB0EE3A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A.2.4.</w:t>
            </w:r>
          </w:p>
          <w:p w14:paraId="0DAFF620" w14:textId="77777777" w:rsidR="009B4E32" w:rsidRPr="00C96011" w:rsidRDefault="009B4E32" w:rsidP="004B72A2">
            <w:pPr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piše školskim rukopisnim pismom slova, riječi i kratke rečenice u skladu s jezičnim razvojem.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281CEF1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piše velika i mala slova školskim rukopisnim pismom</w:t>
            </w:r>
          </w:p>
          <w:p w14:paraId="38ECB88F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 pisanju rukopisnim slovima pazi na veličinu pojedinih elemenata slova, vrstu poteza i način spajanja</w:t>
            </w:r>
          </w:p>
          <w:p w14:paraId="6C712AF3" w14:textId="77777777" w:rsidR="009B4E32" w:rsidRPr="00C96011" w:rsidRDefault="009B4E32" w:rsidP="004B72A2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pojam glas, slovo, slog, riječ</w:t>
            </w:r>
          </w:p>
        </w:tc>
      </w:tr>
      <w:tr w:rsidR="009B4E32" w14:paraId="2C075170" w14:textId="77777777" w:rsidTr="001B431F">
        <w:trPr>
          <w:cantSplit/>
          <w:trHeight w:val="243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57D04642" w14:textId="77777777" w:rsidR="009B4E32" w:rsidRDefault="009B4E3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6C2438A0" w14:textId="77777777" w:rsidR="009B4E32" w:rsidRDefault="009B4E32" w:rsidP="004B72A2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49D4C7C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A.2.5.</w:t>
            </w:r>
          </w:p>
          <w:p w14:paraId="618BFC59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upotrebljava i objašnjava riječi, sintagme i rečenice u skladu s komunikacijskom situacijom.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525CD13A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prepoznaje i razlikuje izjavnu, upitnu i uskličnu te jesnu i niječnu rečenicu u tekstu</w:t>
            </w:r>
          </w:p>
          <w:p w14:paraId="4DD37151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stvara i piše izjavne (potvrdne i niječne), upitne, usklične rečenice</w:t>
            </w:r>
          </w:p>
          <w:p w14:paraId="43AF02B2" w14:textId="77777777" w:rsidR="009B4E32" w:rsidRPr="00C96011" w:rsidRDefault="009B4E32" w:rsidP="004B72A2">
            <w:pPr>
              <w:rPr>
                <w:color w:val="231F20"/>
                <w:sz w:val="18"/>
                <w:szCs w:val="20"/>
              </w:rPr>
            </w:pPr>
          </w:p>
        </w:tc>
      </w:tr>
      <w:tr w:rsidR="009B4E32" w14:paraId="113F3675" w14:textId="77777777" w:rsidTr="001B431F">
        <w:trPr>
          <w:cantSplit/>
          <w:trHeight w:val="189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2FCC094F" w14:textId="77777777" w:rsidR="009B4E32" w:rsidRDefault="009B4E3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418DEA73" w14:textId="77777777" w:rsidR="009B4E32" w:rsidRDefault="009B4E32" w:rsidP="004B72A2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6813F1" w14:textId="29710812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B.2.1.</w:t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</w:p>
          <w:p w14:paraId="3FD20068" w14:textId="77777777" w:rsidR="009B4E32" w:rsidRPr="00C96011" w:rsidRDefault="009B4E32" w:rsidP="004B72A2">
            <w:pPr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izražava svoja zapažanja, misli i osjećaje nakon slušanja/čitanja književnoga teksta i povezuje ih s vlastitim iskustvom.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666795C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govori o čemu razmišlja i kako se osjeća nakon čitanja/slušanja književnoga teksta</w:t>
            </w:r>
          </w:p>
          <w:p w14:paraId="544AA79F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izražava opisane situacije i doživljeno u književnome tekstu riječima, crtežom i pokretom</w:t>
            </w:r>
          </w:p>
          <w:p w14:paraId="4F0D5980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izražava vlastito mišljenje o događajima u priči i postupcima likova</w:t>
            </w:r>
          </w:p>
          <w:p w14:paraId="4E2F5C11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uspoređuje postupke likova iz književnoga teksta s vlastitim postupcima i postupcima osoba koje ga okružuju</w:t>
            </w:r>
          </w:p>
          <w:p w14:paraId="09EBC67B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povezuje postupke likova iz književnoga teksta s vlastitim postupcima i postupcima osoba koje ga okružuju</w:t>
            </w:r>
          </w:p>
          <w:p w14:paraId="352A090B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o događajima iz svakodnevnoga života koji su u vezi s onima u književnome tekstu</w:t>
            </w:r>
          </w:p>
          <w:p w14:paraId="28A9B2DB" w14:textId="77777777" w:rsidR="009B4E32" w:rsidRPr="00C96011" w:rsidRDefault="009B4E32" w:rsidP="004B72A2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objašnjava razloge zbog kojih mu se neki književni tekst sviđa ili ne sviđa</w:t>
            </w:r>
          </w:p>
        </w:tc>
      </w:tr>
      <w:tr w:rsidR="009B4E32" w14:paraId="3CC4A231" w14:textId="77777777" w:rsidTr="001B431F">
        <w:trPr>
          <w:cantSplit/>
          <w:trHeight w:val="341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4118D123" w14:textId="77777777" w:rsidR="009B4E32" w:rsidRDefault="009B4E3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701C131D" w14:textId="77777777" w:rsidR="009B4E32" w:rsidRDefault="009B4E32" w:rsidP="004B72A2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001632DB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B.2.2.</w:t>
            </w:r>
          </w:p>
          <w:p w14:paraId="6EA99DA6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sluša/čita književni tekst i razlikuje književne tekstove prema obliku i sadržaju.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11DBF1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priču, pjesmu, bajku, slikovnicu, zagonetku i igrokaz po obliku i sadržaju</w:t>
            </w:r>
          </w:p>
          <w:p w14:paraId="542FB718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dijelove pjesme: stih, strofa</w:t>
            </w:r>
          </w:p>
          <w:p w14:paraId="458FE803" w14:textId="77777777" w:rsidR="009B4E32" w:rsidRPr="00C96011" w:rsidRDefault="009B4E32" w:rsidP="004B72A2">
            <w:pPr>
              <w:rPr>
                <w:color w:val="231F20"/>
                <w:sz w:val="18"/>
                <w:szCs w:val="20"/>
              </w:rPr>
            </w:pPr>
          </w:p>
        </w:tc>
      </w:tr>
      <w:tr w:rsidR="009B4E32" w14:paraId="7ADC6651" w14:textId="77777777" w:rsidTr="001B431F">
        <w:trPr>
          <w:cantSplit/>
          <w:trHeight w:val="235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5E8F093E" w14:textId="77777777" w:rsidR="009B4E32" w:rsidRDefault="009B4E3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30626864" w14:textId="77777777" w:rsidR="009B4E32" w:rsidRDefault="009B4E32" w:rsidP="004B72A2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346CA03" w14:textId="77777777" w:rsidR="009B4E32" w:rsidRPr="00B845BA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B845BA">
              <w:rPr>
                <w:color w:val="231F20"/>
                <w:szCs w:val="20"/>
              </w:rPr>
              <w:t>B.2.4.</w:t>
            </w:r>
          </w:p>
          <w:p w14:paraId="4EB28F50" w14:textId="1DC09934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B845BA">
              <w:rPr>
                <w:color w:val="231F20"/>
                <w:szCs w:val="20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364995A" w14:textId="77777777" w:rsidR="009B4E32" w:rsidRPr="008556E4" w:rsidRDefault="009B4E32" w:rsidP="004B72A2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155BDE20" w14:textId="77777777" w:rsidR="009B4E32" w:rsidRPr="008556E4" w:rsidRDefault="009B4E32" w:rsidP="004B72A2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istražuje, eksperimentira i slobodno radi na temi koja mu je bliska</w:t>
            </w:r>
          </w:p>
          <w:p w14:paraId="00652F98" w14:textId="77777777" w:rsidR="009B4E32" w:rsidRPr="008556E4" w:rsidRDefault="009B4E32" w:rsidP="004B72A2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stvara različite individualne uratke: prikuplja riječi iz mjesnoga govora te sastavlja mali zavičajni rječnik, preoblikuje pročitani književni tekst: stvara novi svršetak, mijenja postupke likova, uvodi nove likove, sudjeluje u priči</w:t>
            </w:r>
          </w:p>
          <w:p w14:paraId="7505CED3" w14:textId="44DF9603" w:rsidR="009B4E32" w:rsidRPr="00C96011" w:rsidRDefault="009B4E32" w:rsidP="004B72A2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razvija vlastiti potencijal za stvaralaštvo</w:t>
            </w:r>
          </w:p>
        </w:tc>
      </w:tr>
      <w:tr w:rsidR="009B4E32" w14:paraId="7C7DBD01" w14:textId="77777777" w:rsidTr="004B72A2">
        <w:trPr>
          <w:cantSplit/>
          <w:trHeight w:val="469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744E2064" w14:textId="77777777" w:rsidR="009B4E32" w:rsidRDefault="009B4E3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743D9CFA" w14:textId="77777777" w:rsidR="009B4E32" w:rsidRDefault="009B4E32" w:rsidP="004B72A2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ABC1E60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C.2.1.</w:t>
            </w:r>
          </w:p>
          <w:p w14:paraId="1DE636F2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sluša/čita medijski tekst oblikovan u skladu s početnim opismenjavanjem i izdvaja važne podatke.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23D6B550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prepoznaje važne podatke u kratkom tekstu</w:t>
            </w:r>
          </w:p>
          <w:p w14:paraId="7EF677E7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izdvaja iz teksta jedan ili više podataka prema zadanim uputama</w:t>
            </w:r>
          </w:p>
          <w:p w14:paraId="5062E1D0" w14:textId="77777777" w:rsidR="009B4E32" w:rsidRPr="00C96011" w:rsidRDefault="009B4E32" w:rsidP="004B72A2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prepričava sadržaj teksta</w:t>
            </w:r>
          </w:p>
        </w:tc>
      </w:tr>
      <w:tr w:rsidR="009B4E32" w14:paraId="7D6943A5" w14:textId="77777777" w:rsidTr="004B72A2">
        <w:trPr>
          <w:cantSplit/>
          <w:trHeight w:val="277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7EC8C466" w14:textId="77777777" w:rsidR="009B4E32" w:rsidRDefault="009B4E3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772372C4" w14:textId="77777777" w:rsidR="009B4E32" w:rsidRDefault="009B4E32" w:rsidP="004B72A2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25F6B0D5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C.2.2.</w:t>
            </w:r>
          </w:p>
          <w:p w14:paraId="03EA96F3" w14:textId="77777777" w:rsidR="009B4E32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razlikuje medijske sadržaje primjerene dobi i interesu.</w:t>
            </w:r>
          </w:p>
          <w:p w14:paraId="76901203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Cs w:val="20"/>
              </w:rPr>
            </w:pPr>
          </w:p>
        </w:tc>
        <w:tc>
          <w:tcPr>
            <w:tcW w:w="6381" w:type="dxa"/>
            <w:gridSpan w:val="2"/>
            <w:tcBorders>
              <w:top w:val="single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100FF3C8" w14:textId="77777777" w:rsidR="009B4E32" w:rsidRPr="00C96011" w:rsidRDefault="009B4E32" w:rsidP="004B72A2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izdvaja primjerene medijske sadržaje i razgovara o njima izražavajući vlastito mišljenje</w:t>
            </w:r>
          </w:p>
          <w:p w14:paraId="4F07E857" w14:textId="77777777" w:rsidR="009B4E32" w:rsidRPr="00C96011" w:rsidRDefault="009B4E32" w:rsidP="004B72A2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prepoznaje obrazovne i interaktivne digitalne medije primjerene dobi i služi se njima</w:t>
            </w:r>
          </w:p>
        </w:tc>
      </w:tr>
      <w:tr w:rsidR="009B4E32" w14:paraId="35E5ABE6" w14:textId="77777777" w:rsidTr="004B72A2">
        <w:trPr>
          <w:cantSplit/>
          <w:trHeight w:val="277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23B246A3" w14:textId="77777777" w:rsidR="009B4E32" w:rsidRDefault="009B4E3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094CA001" w14:textId="77777777" w:rsidR="009B4E32" w:rsidRDefault="009B4E32" w:rsidP="004B72A2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dashed" w:sz="4" w:space="0" w:color="auto"/>
            </w:tcBorders>
            <w:shd w:val="clear" w:color="auto" w:fill="FDE9D9" w:themeFill="accent6" w:themeFillTint="33"/>
          </w:tcPr>
          <w:p w14:paraId="5E3BBE0A" w14:textId="77777777" w:rsidR="009B4E32" w:rsidRPr="00A350EA" w:rsidRDefault="009B4E32" w:rsidP="004B72A2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A350EA">
              <w:rPr>
                <w:rFonts w:ascii="Calibri" w:eastAsia="Calibri" w:hAnsi="Calibri" w:cs="Times New Roman"/>
                <w:sz w:val="16"/>
                <w:szCs w:val="18"/>
              </w:rPr>
              <w:t>Povezivanje s ishodima drugih predmeta i međupredmetnih tema:</w:t>
            </w:r>
          </w:p>
          <w:p w14:paraId="34F66086" w14:textId="7172E62B" w:rsidR="009B4E32" w:rsidRPr="00A350EA" w:rsidRDefault="009B4E32" w:rsidP="004B72A2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A350EA">
              <w:rPr>
                <w:rFonts w:ascii="Calibri" w:eastAsia="Calibri" w:hAnsi="Calibri" w:cs="Times New Roman"/>
                <w:sz w:val="16"/>
                <w:szCs w:val="18"/>
              </w:rPr>
              <w:t>Učenik:</w:t>
            </w:r>
          </w:p>
          <w:p w14:paraId="5FF4E0F4" w14:textId="77777777" w:rsidR="009B4E32" w:rsidRPr="00A350EA" w:rsidRDefault="009B4E32" w:rsidP="004B72A2">
            <w:pPr>
              <w:rPr>
                <w:rFonts w:ascii="Calibri" w:eastAsia="Calibri" w:hAnsi="Calibri" w:cs="Times New Roman"/>
                <w:sz w:val="16"/>
                <w:szCs w:val="18"/>
              </w:rPr>
            </w:pPr>
          </w:p>
          <w:p w14:paraId="31CA26DC" w14:textId="77777777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>goo C.1.1.Sudjeluje u zajedničkom radu u razredu.</w:t>
            </w:r>
          </w:p>
          <w:p w14:paraId="33419D5D" w14:textId="632A5374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>goo C.1.2. Promiče solidarnost u razredu.</w:t>
            </w:r>
          </w:p>
          <w:p w14:paraId="69D07B2E" w14:textId="77777777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</w:p>
          <w:p w14:paraId="3FFDB77A" w14:textId="7E127F14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>osr A.1.2. Upravlja emocijama i ponašanjem.</w:t>
            </w:r>
          </w:p>
          <w:p w14:paraId="26A22DA2" w14:textId="018D1DCA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>osr A.1.3. Razvija svoje potencijale.</w:t>
            </w:r>
          </w:p>
          <w:p w14:paraId="0374AC00" w14:textId="4537DD0F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 xml:space="preserve">osr A.1.4. Razvija radne navike. </w:t>
            </w:r>
          </w:p>
          <w:p w14:paraId="0B285195" w14:textId="5CD995FA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>osr B.1.1. Prepoznaje i uvažava potrebe i osjećaje drugih.</w:t>
            </w:r>
          </w:p>
          <w:p w14:paraId="225B75A2" w14:textId="67C4FE68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>osr C.1.3. Pridonosi skupini.</w:t>
            </w:r>
          </w:p>
          <w:p w14:paraId="2DF725F6" w14:textId="77777777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</w:p>
          <w:p w14:paraId="0FCAAF62" w14:textId="36E47F51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>ikt A.1.1. Učenik uz učiteljevu pomoć odabire odgovarajuću digitalnu tehnologiju za obavljanje jednostavnih zadataka.</w:t>
            </w:r>
          </w:p>
          <w:p w14:paraId="6DB70F2D" w14:textId="77777777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>ikt A.1.2. Učenik se uz učiteljevu pomoć služi odabranim uređajima i programima.</w:t>
            </w:r>
          </w:p>
          <w:p w14:paraId="22CE239E" w14:textId="77777777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>ikt A.1.3.Učenik primjenjuje pravila za odgovorno i sigurno služenje programima i uređajima.</w:t>
            </w:r>
          </w:p>
          <w:p w14:paraId="59391806" w14:textId="77777777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</w:p>
          <w:p w14:paraId="7E5B7DC9" w14:textId="77777777" w:rsidR="009B4E32" w:rsidRPr="00A350EA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>pod A.1.1. Primjenjuje inovativna i kreativna rješenja.</w:t>
            </w:r>
          </w:p>
          <w:p w14:paraId="1782D82E" w14:textId="77777777" w:rsidR="009B4E32" w:rsidRDefault="009B4E32" w:rsidP="00897066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6"/>
                <w:szCs w:val="18"/>
              </w:rPr>
              <w:t>pod A.1.3. Upoznaje mogućnosti osobnog razvoja (razvoj karijere, profesionalno usmjeravanje).</w:t>
            </w:r>
          </w:p>
          <w:p w14:paraId="0D59BD34" w14:textId="6BAAEE3F" w:rsidR="009B4E32" w:rsidRPr="00A350EA" w:rsidRDefault="009B4E32" w:rsidP="0089706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A350EA">
              <w:rPr>
                <w:color w:val="231F20"/>
                <w:sz w:val="18"/>
                <w:szCs w:val="20"/>
              </w:rPr>
              <w:t xml:space="preserve"> OŠ HJ A. 2.1.; OŠ HJ A. 2.3.; OŠ  HJ A. 2.5.; </w:t>
            </w:r>
            <w:r>
              <w:rPr>
                <w:color w:val="231F20"/>
                <w:sz w:val="18"/>
                <w:szCs w:val="20"/>
              </w:rPr>
              <w:t xml:space="preserve">OŠ HJ A. 2.6.; </w:t>
            </w:r>
            <w:r w:rsidRPr="00A350EA">
              <w:rPr>
                <w:color w:val="231F20"/>
                <w:sz w:val="18"/>
                <w:szCs w:val="20"/>
              </w:rPr>
              <w:t xml:space="preserve">OŠ HJ B. 2.1.; OŠ HJ B2.2.; OŠ HJ B. 2.4.; </w:t>
            </w:r>
          </w:p>
          <w:p w14:paraId="5BA2F019" w14:textId="46BC360D" w:rsidR="009B4E32" w:rsidRPr="00A350EA" w:rsidRDefault="009B4E32" w:rsidP="00897066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A350EA">
              <w:rPr>
                <w:color w:val="231F20"/>
                <w:sz w:val="18"/>
                <w:szCs w:val="20"/>
              </w:rPr>
              <w:t xml:space="preserve">MAT OŠ A. 2.1.;  OŠ PID </w:t>
            </w:r>
            <w:r>
              <w:rPr>
                <w:color w:val="231F20"/>
                <w:sz w:val="18"/>
                <w:szCs w:val="20"/>
              </w:rPr>
              <w:t>B</w:t>
            </w:r>
            <w:r w:rsidRPr="00A350EA">
              <w:rPr>
                <w:color w:val="231F20"/>
                <w:sz w:val="18"/>
                <w:szCs w:val="20"/>
              </w:rPr>
              <w:t>.2.</w:t>
            </w:r>
            <w:r>
              <w:rPr>
                <w:color w:val="231F20"/>
                <w:sz w:val="18"/>
                <w:szCs w:val="20"/>
              </w:rPr>
              <w:t>3</w:t>
            </w:r>
            <w:r w:rsidRPr="00A350EA">
              <w:rPr>
                <w:color w:val="231F20"/>
                <w:sz w:val="18"/>
                <w:szCs w:val="20"/>
              </w:rPr>
              <w:t>.; PID OŠ C.2.3.;  OŠ LK A.2.1.</w:t>
            </w:r>
            <w:r>
              <w:rPr>
                <w:color w:val="231F20"/>
                <w:sz w:val="18"/>
                <w:szCs w:val="20"/>
              </w:rPr>
              <w:t>; OŠ GK B.2.1.; OŠ B. 2.4.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dashed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0C5FB699" w14:textId="3EE43D10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uku A.1.1.; 1.Upravljanje informacijama</w:t>
            </w:r>
          </w:p>
          <w:p w14:paraId="65BE8E4C" w14:textId="6A50C0CB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Učenik uz pomoć učitelja traži nove informacije iz različitih izvora i uspješno ih primjenjuje pri rješavanju problema.</w:t>
            </w:r>
          </w:p>
          <w:p w14:paraId="194944A3" w14:textId="4B2857D6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uku A.1.3; 3. Kreativno mišljenje;</w:t>
            </w:r>
          </w:p>
          <w:p w14:paraId="2ADAE5B3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 xml:space="preserve">Učenik spontano i kreativno oblikuje i izražava svoje misli i osjećaje </w:t>
            </w:r>
          </w:p>
          <w:p w14:paraId="2AAADE9E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pri učenju i rješavanju problema.</w:t>
            </w:r>
          </w:p>
          <w:p w14:paraId="782B1E06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 xml:space="preserve">uku A.1.4.; 4. Kritičko mišljenje </w:t>
            </w:r>
          </w:p>
          <w:p w14:paraId="292BC916" w14:textId="3D531951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Učenik oblikuje i izražava svoje misli i osjećaje.</w:t>
            </w:r>
          </w:p>
          <w:p w14:paraId="122A94A3" w14:textId="2CD290EF" w:rsidR="009B4E32" w:rsidRPr="00897066" w:rsidRDefault="009B4E32" w:rsidP="00897066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uku B.1.1.; 1. Planiranje</w:t>
            </w:r>
          </w:p>
          <w:p w14:paraId="37FEFD70" w14:textId="1D185DCE" w:rsidR="009B4E32" w:rsidRPr="00897066" w:rsidRDefault="009B4E32" w:rsidP="00897066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Na poticaj i uz pomoć učitelja učenik određuje cilj učenja i odabire pristup učenju.</w:t>
            </w:r>
          </w:p>
          <w:p w14:paraId="0FCE230B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uku B.1.3.;3. Prilagodba učenja</w:t>
            </w:r>
          </w:p>
          <w:p w14:paraId="72230C7F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Na poticaj i uz pomoć učitelja učenik mijenja pristup učenju.</w:t>
            </w:r>
          </w:p>
          <w:p w14:paraId="45A36A7C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uku C.1.4.; 4. Emocije</w:t>
            </w:r>
          </w:p>
          <w:p w14:paraId="2938E4C0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Učenik se koristi ugodnim emocijama i raspoloženjima tako da potiču učenje te kontrolira neugodne emocije i raspoloženja tako da ga ne ometaju u učenju.</w:t>
            </w:r>
          </w:p>
          <w:p w14:paraId="06AC5B17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uku D.1.1.</w:t>
            </w:r>
          </w:p>
          <w:p w14:paraId="1D2F43D2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1. Fizičko okružje učenja</w:t>
            </w:r>
          </w:p>
          <w:p w14:paraId="39498730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Učenik stvara prikladno fizičko okružje za učenje s ciljem poboljšanja koncentracije i motivacije.</w:t>
            </w:r>
          </w:p>
          <w:p w14:paraId="54D4033E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uku D.1.2.</w:t>
            </w:r>
          </w:p>
          <w:p w14:paraId="648D5450" w14:textId="77777777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2. Suradnja s drugima</w:t>
            </w:r>
          </w:p>
          <w:p w14:paraId="1CE86565" w14:textId="250EF678" w:rsidR="009B4E32" w:rsidRPr="00897066" w:rsidRDefault="009B4E32" w:rsidP="00A350EA">
            <w:pPr>
              <w:spacing w:after="48"/>
              <w:textAlignment w:val="baseline"/>
              <w:rPr>
                <w:color w:val="231F20"/>
                <w:sz w:val="16"/>
                <w:szCs w:val="18"/>
              </w:rPr>
            </w:pPr>
            <w:r w:rsidRPr="00897066">
              <w:rPr>
                <w:color w:val="231F20"/>
                <w:sz w:val="16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14E1CF98" w14:textId="50B00FC4" w:rsidR="009B4E32" w:rsidRPr="00C96011" w:rsidRDefault="009B4E32" w:rsidP="00A350EA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 </w:t>
            </w:r>
          </w:p>
        </w:tc>
      </w:tr>
      <w:tr w:rsidR="00897066" w14:paraId="7408779D" w14:textId="77777777" w:rsidTr="009B4E32">
        <w:trPr>
          <w:cantSplit/>
          <w:trHeight w:val="325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  <w:textDirection w:val="btLr"/>
            <w:vAlign w:val="center"/>
          </w:tcPr>
          <w:p w14:paraId="102C1C92" w14:textId="77777777" w:rsidR="00897066" w:rsidRDefault="00897066" w:rsidP="009B4E32">
            <w:pPr>
              <w:ind w:left="113" w:right="113"/>
              <w:jc w:val="center"/>
            </w:pPr>
            <w:r>
              <w:t>MATEMATIKA</w:t>
            </w:r>
          </w:p>
          <w:p w14:paraId="0750CBC2" w14:textId="77777777" w:rsidR="00897066" w:rsidRDefault="00897066" w:rsidP="009B4E32">
            <w:pPr>
              <w:ind w:left="113" w:right="113"/>
              <w:jc w:val="center"/>
            </w:pP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41A5863A" w14:textId="77777777" w:rsidR="00897066" w:rsidRDefault="00897066" w:rsidP="004B72A2"/>
          <w:p w14:paraId="061B341E" w14:textId="77777777" w:rsidR="00897066" w:rsidRDefault="00897066" w:rsidP="004B72A2"/>
          <w:p w14:paraId="5CAB1C98" w14:textId="77777777" w:rsidR="00897066" w:rsidRDefault="00897066" w:rsidP="004B72A2"/>
          <w:p w14:paraId="2B74C7D0" w14:textId="77777777" w:rsidR="00897066" w:rsidRDefault="00897066" w:rsidP="004B72A2"/>
          <w:p w14:paraId="3A22532D" w14:textId="77777777" w:rsidR="00897066" w:rsidRDefault="00897066" w:rsidP="004B72A2"/>
          <w:p w14:paraId="51DDAC4E" w14:textId="22AEA3DE" w:rsidR="00897066" w:rsidRDefault="00897066" w:rsidP="004B72A2"/>
          <w:p w14:paraId="20D12E14" w14:textId="77777777" w:rsidR="00F139EB" w:rsidRDefault="00F139EB" w:rsidP="004B72A2"/>
          <w:p w14:paraId="402806B3" w14:textId="77777777" w:rsidR="00897066" w:rsidRDefault="00897066" w:rsidP="004B72A2"/>
          <w:p w14:paraId="5A95DD1D" w14:textId="081FE679" w:rsidR="00897066" w:rsidRDefault="00897066" w:rsidP="004B72A2">
            <w:r>
              <w:t>34</w:t>
            </w:r>
          </w:p>
        </w:tc>
        <w:tc>
          <w:tcPr>
            <w:tcW w:w="5811" w:type="dxa"/>
            <w:tcBorders>
              <w:top w:val="double" w:sz="4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63B273B8" w14:textId="67B87C9B" w:rsidR="00897066" w:rsidRPr="00C96011" w:rsidRDefault="00897066" w:rsidP="004B72A2">
            <w:pPr>
              <w:rPr>
                <w:i/>
              </w:rPr>
            </w:pPr>
            <w:r w:rsidRPr="00C96011">
              <w:rPr>
                <w:rFonts w:ascii="Calibri" w:eastAsia="Calibri" w:hAnsi="Calibri" w:cs="Times New Roman"/>
                <w:szCs w:val="20"/>
              </w:rPr>
              <w:lastRenderedPageBreak/>
              <w:t>MAT OŠ A.2.1.</w:t>
            </w:r>
            <w:r w:rsidR="00F139EB">
              <w:rPr>
                <w:rFonts w:ascii="Calibri" w:eastAsia="Calibri" w:hAnsi="Calibri" w:cs="Times New Roman"/>
                <w:szCs w:val="20"/>
              </w:rPr>
              <w:t xml:space="preserve"> </w:t>
            </w:r>
            <w:r w:rsidRPr="00C96011">
              <w:rPr>
                <w:rFonts w:ascii="Calibri" w:eastAsia="Calibri" w:hAnsi="Calibri" w:cs="Times New Roman"/>
                <w:szCs w:val="20"/>
              </w:rPr>
              <w:t>Služi se prirodnim brojevima do 100 u opisivanju i prikazivanju količine i redoslijeda.</w:t>
            </w:r>
          </w:p>
        </w:tc>
        <w:tc>
          <w:tcPr>
            <w:tcW w:w="6381" w:type="dxa"/>
            <w:gridSpan w:val="2"/>
            <w:tcBorders>
              <w:top w:val="double" w:sz="4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D0716F4" w14:textId="738B925C" w:rsidR="00897066" w:rsidRPr="00C96011" w:rsidRDefault="00897066" w:rsidP="004B72A2">
            <w:pPr>
              <w:rPr>
                <w:sz w:val="18"/>
              </w:rPr>
            </w:pPr>
            <w:r w:rsidRPr="00C96011">
              <w:rPr>
                <w:rFonts w:ascii="Calibri" w:eastAsia="Calibri" w:hAnsi="Calibri" w:cs="Times New Roman"/>
                <w:sz w:val="18"/>
                <w:szCs w:val="20"/>
              </w:rPr>
              <w:t>Broji, čita i zapisuje brojkom i brojevnom riječi te uspoređuje prirodne brojeve do 100</w:t>
            </w:r>
          </w:p>
        </w:tc>
      </w:tr>
      <w:tr w:rsidR="00897066" w14:paraId="4E96D5A3" w14:textId="77777777" w:rsidTr="001B431F">
        <w:trPr>
          <w:cantSplit/>
          <w:trHeight w:val="29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03E1B9B3" w14:textId="77777777" w:rsidR="00897066" w:rsidRDefault="00897066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059DBEA7" w14:textId="77777777" w:rsidR="00897066" w:rsidRDefault="00897066" w:rsidP="004B72A2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0FA7D01B" w14:textId="2B9132A8" w:rsidR="00897066" w:rsidRPr="00C96011" w:rsidRDefault="00897066" w:rsidP="004B72A2">
            <w:r w:rsidRPr="00BA2CDA">
              <w:t>MAT OŠ A.2.2.</w:t>
            </w:r>
            <w:r w:rsidR="00F139EB">
              <w:t xml:space="preserve"> </w:t>
            </w:r>
            <w:r w:rsidRPr="00BA2CDA">
              <w:t>Koristi se rimskim brojkama do 12.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2BA76DF8" w14:textId="77777777" w:rsidR="00897066" w:rsidRPr="00BA2CDA" w:rsidRDefault="00897066" w:rsidP="004B72A2">
            <w:pPr>
              <w:rPr>
                <w:sz w:val="18"/>
              </w:rPr>
            </w:pPr>
            <w:r w:rsidRPr="00BA2CDA">
              <w:rPr>
                <w:sz w:val="18"/>
              </w:rPr>
              <w:t>Nabraja osnovne i pomoćne rimske znamenke.</w:t>
            </w:r>
          </w:p>
          <w:p w14:paraId="513296B7" w14:textId="77777777" w:rsidR="00897066" w:rsidRPr="00BA2CDA" w:rsidRDefault="00897066" w:rsidP="004B72A2">
            <w:pPr>
              <w:rPr>
                <w:sz w:val="18"/>
              </w:rPr>
            </w:pPr>
            <w:r w:rsidRPr="00BA2CDA">
              <w:rPr>
                <w:sz w:val="18"/>
              </w:rPr>
              <w:t>Objašnjava pravila pisanja rimskih brojki.</w:t>
            </w:r>
          </w:p>
          <w:p w14:paraId="33E76191" w14:textId="1CCCB93C" w:rsidR="00897066" w:rsidRPr="00C96011" w:rsidRDefault="00897066" w:rsidP="004B72A2">
            <w:pPr>
              <w:rPr>
                <w:sz w:val="18"/>
              </w:rPr>
            </w:pPr>
            <w:r w:rsidRPr="00BA2CDA">
              <w:rPr>
                <w:sz w:val="18"/>
              </w:rPr>
              <w:t>Rimskim znamenkama zapisuje i čita brojeve do 12.</w:t>
            </w:r>
          </w:p>
        </w:tc>
      </w:tr>
      <w:tr w:rsidR="00897066" w14:paraId="31261EB1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0B8E9F84" w14:textId="77777777" w:rsidR="00897066" w:rsidRDefault="00897066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798A417F" w14:textId="77777777" w:rsidR="00897066" w:rsidRDefault="00897066" w:rsidP="004B72A2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36CFBCD6" w14:textId="4FCD03B4" w:rsidR="00897066" w:rsidRPr="00F139EB" w:rsidRDefault="00897066" w:rsidP="004B72A2">
            <w:pPr>
              <w:rPr>
                <w:rFonts w:ascii="Calibri" w:eastAsia="Calibri" w:hAnsi="Calibri" w:cs="Times New Roman"/>
                <w:szCs w:val="20"/>
              </w:rPr>
            </w:pPr>
            <w:r w:rsidRPr="00C96011">
              <w:rPr>
                <w:rFonts w:ascii="Calibri" w:eastAsia="Calibri" w:hAnsi="Calibri" w:cs="Times New Roman"/>
                <w:szCs w:val="20"/>
              </w:rPr>
              <w:t>MAT OŠ A.2.3. Zbraja i oduzima u skupu prirodnih brojeva do 100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A8C1BEE" w14:textId="77777777" w:rsidR="00897066" w:rsidRPr="00C96011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6011">
              <w:rPr>
                <w:rFonts w:ascii="Calibri" w:eastAsia="Calibri" w:hAnsi="Calibri" w:cs="Times New Roman"/>
                <w:sz w:val="18"/>
                <w:szCs w:val="20"/>
              </w:rPr>
              <w:t>Mentalno zbraja i oduzima u skupu brojeva do 100.</w:t>
            </w:r>
          </w:p>
          <w:p w14:paraId="60A19035" w14:textId="7C512388" w:rsidR="00897066" w:rsidRPr="00F139EB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6011">
              <w:rPr>
                <w:rFonts w:ascii="Calibri" w:eastAsia="Calibri" w:hAnsi="Calibri" w:cs="Times New Roman"/>
                <w:sz w:val="18"/>
                <w:szCs w:val="20"/>
              </w:rPr>
              <w:t>Procjenjuje rezultat zbrajanja i oduzimanja.</w:t>
            </w:r>
          </w:p>
        </w:tc>
      </w:tr>
      <w:tr w:rsidR="00897066" w14:paraId="4A1F6D28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3C008887" w14:textId="77777777" w:rsidR="00897066" w:rsidRDefault="00897066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7B82777C" w14:textId="77777777" w:rsidR="00897066" w:rsidRDefault="00897066" w:rsidP="004B72A2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72EC515" w14:textId="0713EE6E" w:rsidR="00897066" w:rsidRPr="00C96011" w:rsidRDefault="00897066" w:rsidP="004B72A2">
            <w:pPr>
              <w:rPr>
                <w:rFonts w:ascii="Calibri" w:eastAsia="Calibri" w:hAnsi="Calibri" w:cs="Times New Roman"/>
                <w:szCs w:val="20"/>
              </w:rPr>
            </w:pPr>
            <w:r w:rsidRPr="00BA2CDA">
              <w:rPr>
                <w:rFonts w:ascii="Calibri" w:eastAsia="Calibri" w:hAnsi="Calibri" w:cs="Times New Roman"/>
                <w:szCs w:val="20"/>
              </w:rPr>
              <w:t>MAT OŠ A.2.5.</w:t>
            </w:r>
            <w:r>
              <w:rPr>
                <w:rFonts w:ascii="Calibri" w:eastAsia="Calibri" w:hAnsi="Calibri" w:cs="Times New Roman"/>
                <w:szCs w:val="20"/>
              </w:rPr>
              <w:t xml:space="preserve"> </w:t>
            </w:r>
            <w:r w:rsidRPr="00BA2CDA">
              <w:rPr>
                <w:rFonts w:ascii="Calibri" w:eastAsia="Calibri" w:hAnsi="Calibri" w:cs="Times New Roman"/>
                <w:szCs w:val="20"/>
              </w:rPr>
              <w:t>Primjenjuje pravila u računanju brojevnih izraza sa zagradama.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384BAC58" w14:textId="24E5941F" w:rsidR="00897066" w:rsidRPr="00C96011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BA2CDA">
              <w:rPr>
                <w:rFonts w:ascii="Calibri" w:eastAsia="Calibri" w:hAnsi="Calibri" w:cs="Times New Roman"/>
                <w:sz w:val="18"/>
                <w:szCs w:val="20"/>
              </w:rPr>
              <w:t>Rješava zadatke sa zagradama. Primjenjuje pravila u rješavanju tekstualnih zadataka.</w:t>
            </w:r>
          </w:p>
        </w:tc>
      </w:tr>
      <w:tr w:rsidR="00897066" w14:paraId="7C070D3E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1917BD4C" w14:textId="77777777" w:rsidR="00897066" w:rsidRDefault="00897066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3EC5C089" w14:textId="77777777" w:rsidR="00897066" w:rsidRDefault="00897066" w:rsidP="004B72A2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43781CE3" w14:textId="285B9BCB" w:rsidR="00897066" w:rsidRPr="00C96011" w:rsidRDefault="00897066" w:rsidP="004B72A2">
            <w:pPr>
              <w:rPr>
                <w:rFonts w:ascii="Calibri" w:eastAsia="Calibri" w:hAnsi="Calibri" w:cs="Times New Roman"/>
                <w:szCs w:val="20"/>
              </w:rPr>
            </w:pPr>
            <w:r w:rsidRPr="00BA2CDA">
              <w:rPr>
                <w:rFonts w:ascii="Calibri" w:eastAsia="Calibri" w:hAnsi="Calibri" w:cs="Times New Roman"/>
                <w:szCs w:val="20"/>
              </w:rPr>
              <w:t>MAT OŠ B.2.2.</w:t>
            </w:r>
            <w:r w:rsidR="00F139EB">
              <w:rPr>
                <w:rFonts w:ascii="Calibri" w:eastAsia="Calibri" w:hAnsi="Calibri" w:cs="Times New Roman"/>
                <w:szCs w:val="20"/>
              </w:rPr>
              <w:t xml:space="preserve"> </w:t>
            </w:r>
            <w:r w:rsidRPr="00BA2CDA">
              <w:rPr>
                <w:rFonts w:ascii="Calibri" w:eastAsia="Calibri" w:hAnsi="Calibri" w:cs="Times New Roman"/>
                <w:szCs w:val="20"/>
              </w:rPr>
              <w:t>Određuje vrijednost nepoznatoga člana jednakosti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6C67AC90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BA2CDA">
              <w:rPr>
                <w:rFonts w:ascii="Calibri" w:eastAsia="Calibri" w:hAnsi="Calibri" w:cs="Times New Roman"/>
                <w:sz w:val="18"/>
                <w:szCs w:val="20"/>
              </w:rPr>
              <w:t>Određuje vrijednost nepoznatoga člana u jednakosti i dobiveno rješenje provjerava.</w:t>
            </w:r>
          </w:p>
          <w:p w14:paraId="71F9177D" w14:textId="61E36A08" w:rsidR="00897066" w:rsidRPr="00C96011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897066" w14:paraId="64B82828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46E61167" w14:textId="77777777" w:rsidR="00897066" w:rsidRDefault="00897066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033672AA" w14:textId="77777777" w:rsidR="00897066" w:rsidRDefault="00897066" w:rsidP="004B72A2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AD999DB" w14:textId="187745C5" w:rsidR="00897066" w:rsidRPr="00C96011" w:rsidRDefault="00897066" w:rsidP="004B72A2">
            <w:pPr>
              <w:rPr>
                <w:rFonts w:ascii="Calibri" w:eastAsia="Calibri" w:hAnsi="Calibri" w:cs="Times New Roman"/>
                <w:szCs w:val="20"/>
              </w:rPr>
            </w:pPr>
            <w:r w:rsidRPr="00FF0173">
              <w:rPr>
                <w:rFonts w:ascii="Calibri" w:eastAsia="Calibri" w:hAnsi="Calibri" w:cs="Times New Roman"/>
                <w:szCs w:val="20"/>
              </w:rPr>
              <w:t>MAT OŠ D.2.1.</w:t>
            </w:r>
            <w:r>
              <w:rPr>
                <w:rFonts w:ascii="Calibri" w:eastAsia="Calibri" w:hAnsi="Calibri" w:cs="Times New Roman"/>
                <w:szCs w:val="20"/>
              </w:rPr>
              <w:t xml:space="preserve"> </w:t>
            </w:r>
            <w:r w:rsidRPr="00FF0173">
              <w:rPr>
                <w:rFonts w:ascii="Calibri" w:eastAsia="Calibri" w:hAnsi="Calibri" w:cs="Times New Roman"/>
                <w:szCs w:val="20"/>
              </w:rPr>
              <w:t>Služi se jedinicama za novac.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8F85479" w14:textId="77777777" w:rsidR="00897066" w:rsidRPr="00FF0173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F0173">
              <w:rPr>
                <w:rFonts w:ascii="Calibri" w:eastAsia="Calibri" w:hAnsi="Calibri" w:cs="Times New Roman"/>
                <w:sz w:val="18"/>
                <w:szCs w:val="20"/>
              </w:rPr>
              <w:t>Prepoznaje hrvatske novčanice i kovanice.</w:t>
            </w:r>
          </w:p>
          <w:p w14:paraId="49CD92C1" w14:textId="77777777" w:rsidR="00897066" w:rsidRPr="00FF0173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F0173">
              <w:rPr>
                <w:rFonts w:ascii="Calibri" w:eastAsia="Calibri" w:hAnsi="Calibri" w:cs="Times New Roman"/>
                <w:sz w:val="18"/>
                <w:szCs w:val="20"/>
              </w:rPr>
              <w:t>Poznaje odnos veće i manje novčane jedinice.</w:t>
            </w:r>
          </w:p>
          <w:p w14:paraId="6E83C60F" w14:textId="77777777" w:rsidR="00897066" w:rsidRPr="00FF0173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F0173">
              <w:rPr>
                <w:rFonts w:ascii="Calibri" w:eastAsia="Calibri" w:hAnsi="Calibri" w:cs="Times New Roman"/>
                <w:sz w:val="18"/>
                <w:szCs w:val="20"/>
              </w:rPr>
              <w:t>Služi se jedinicama za novac i znakovima njegovih jediničnih vrijednosti.</w:t>
            </w:r>
          </w:p>
          <w:p w14:paraId="68F045F1" w14:textId="50522662" w:rsidR="00897066" w:rsidRPr="00C96011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F0173">
              <w:rPr>
                <w:rFonts w:ascii="Calibri" w:eastAsia="Calibri" w:hAnsi="Calibri" w:cs="Times New Roman"/>
                <w:sz w:val="18"/>
                <w:szCs w:val="20"/>
              </w:rPr>
              <w:t>Računa s jedinicama za novac (u skupu brojeva do 100).</w:t>
            </w:r>
          </w:p>
        </w:tc>
      </w:tr>
      <w:tr w:rsidR="00897066" w14:paraId="76EAD74C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433BF9EA" w14:textId="77777777" w:rsidR="00897066" w:rsidRDefault="00897066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6EEF5BA6" w14:textId="77777777" w:rsidR="00897066" w:rsidRDefault="00897066" w:rsidP="004B72A2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6F9BE0BE" w14:textId="492995E7" w:rsidR="00897066" w:rsidRPr="00C96011" w:rsidRDefault="00897066" w:rsidP="004B72A2">
            <w:pPr>
              <w:rPr>
                <w:rFonts w:ascii="Calibri" w:eastAsia="Calibri" w:hAnsi="Calibri" w:cs="Times New Roman"/>
                <w:szCs w:val="20"/>
              </w:rPr>
            </w:pPr>
            <w:r w:rsidRPr="00FF0173">
              <w:rPr>
                <w:rFonts w:ascii="Calibri" w:eastAsia="Calibri" w:hAnsi="Calibri" w:cs="Times New Roman"/>
                <w:szCs w:val="20"/>
              </w:rPr>
              <w:t>MAT OŠ D.2.3.</w:t>
            </w:r>
            <w:r>
              <w:rPr>
                <w:rFonts w:ascii="Calibri" w:eastAsia="Calibri" w:hAnsi="Calibri" w:cs="Times New Roman"/>
                <w:szCs w:val="20"/>
              </w:rPr>
              <w:t xml:space="preserve">  </w:t>
            </w:r>
            <w:r w:rsidRPr="00FF0173">
              <w:rPr>
                <w:rFonts w:ascii="Calibri" w:eastAsia="Calibri" w:hAnsi="Calibri" w:cs="Times New Roman"/>
                <w:szCs w:val="20"/>
              </w:rPr>
              <w:t>Procjenjuje i mjeri vremenski interval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1FD20ED8" w14:textId="77777777" w:rsidR="00897066" w:rsidRPr="00FF0173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F0173">
              <w:rPr>
                <w:rFonts w:ascii="Calibri" w:eastAsia="Calibri" w:hAnsi="Calibri" w:cs="Times New Roman"/>
                <w:sz w:val="18"/>
                <w:szCs w:val="20"/>
              </w:rPr>
              <w:t>Prati prolaznost vremena na satu ili štoperici.</w:t>
            </w:r>
          </w:p>
          <w:p w14:paraId="58902924" w14:textId="77777777" w:rsidR="00897066" w:rsidRPr="00FF0173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F0173">
              <w:rPr>
                <w:rFonts w:ascii="Calibri" w:eastAsia="Calibri" w:hAnsi="Calibri" w:cs="Times New Roman"/>
                <w:sz w:val="18"/>
                <w:szCs w:val="20"/>
              </w:rPr>
              <w:t>Navodi standardne mjerne jedinice za vrijeme (sekunda, minuta, sat, dan, tjedan, mjesec, godina), procjenjuje i mjeri prolaznost vremena odgovarajućim mjernim instrumentom i zapisuje duljinu vremenskoga intervala.</w:t>
            </w:r>
          </w:p>
          <w:p w14:paraId="2D873E85" w14:textId="77777777" w:rsidR="00897066" w:rsidRPr="00FF0173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F0173">
              <w:rPr>
                <w:rFonts w:ascii="Calibri" w:eastAsia="Calibri" w:hAnsi="Calibri" w:cs="Times New Roman"/>
                <w:sz w:val="18"/>
                <w:szCs w:val="20"/>
              </w:rPr>
              <w:t>Navodi odnose mjernih jedinica za vrijeme.</w:t>
            </w:r>
          </w:p>
          <w:p w14:paraId="4A09D986" w14:textId="38763222" w:rsidR="00897066" w:rsidRPr="00C96011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F0173">
              <w:rPr>
                <w:rFonts w:ascii="Calibri" w:eastAsia="Calibri" w:hAnsi="Calibri" w:cs="Times New Roman"/>
                <w:sz w:val="18"/>
                <w:szCs w:val="20"/>
              </w:rPr>
              <w:t>Računa s jedinicama za vrijeme u skupu brojeva do 100.</w:t>
            </w:r>
          </w:p>
        </w:tc>
      </w:tr>
      <w:tr w:rsidR="00897066" w14:paraId="119D5527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59DD6497" w14:textId="77777777" w:rsidR="00897066" w:rsidRDefault="00897066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1D68E660" w14:textId="77777777" w:rsidR="00897066" w:rsidRDefault="00897066" w:rsidP="004B72A2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C5AAB78" w14:textId="3E7EDFAA" w:rsidR="00897066" w:rsidRPr="00C96011" w:rsidRDefault="00897066" w:rsidP="004B72A2">
            <w:pPr>
              <w:rPr>
                <w:rFonts w:ascii="Calibri" w:eastAsia="Calibri" w:hAnsi="Calibri" w:cs="Times New Roman"/>
                <w:szCs w:val="20"/>
              </w:rPr>
            </w:pPr>
            <w:r w:rsidRPr="00BA2CDA">
              <w:rPr>
                <w:rFonts w:ascii="Calibri" w:eastAsia="Calibri" w:hAnsi="Calibri" w:cs="Times New Roman"/>
                <w:szCs w:val="20"/>
              </w:rPr>
              <w:t>MAT OŠ E.2.1.</w:t>
            </w:r>
            <w:r>
              <w:rPr>
                <w:rFonts w:ascii="Calibri" w:eastAsia="Calibri" w:hAnsi="Calibri" w:cs="Times New Roman"/>
                <w:szCs w:val="20"/>
              </w:rPr>
              <w:t xml:space="preserve"> </w:t>
            </w:r>
            <w:r w:rsidRPr="00BA2CDA">
              <w:rPr>
                <w:rFonts w:ascii="Calibri" w:eastAsia="Calibri" w:hAnsi="Calibri" w:cs="Times New Roman"/>
                <w:szCs w:val="20"/>
              </w:rPr>
              <w:t>Koristi se podatcima iz neposredne okoline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F36F61B" w14:textId="77777777" w:rsidR="00897066" w:rsidRPr="00BA2CDA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BA2CDA">
              <w:rPr>
                <w:rFonts w:ascii="Calibri" w:eastAsia="Calibri" w:hAnsi="Calibri" w:cs="Times New Roman"/>
                <w:sz w:val="18"/>
                <w:szCs w:val="20"/>
              </w:rPr>
              <w:t>Tumači podatke iz jednostavnih tablica i piktograma.</w:t>
            </w:r>
          </w:p>
          <w:p w14:paraId="1D70F615" w14:textId="5A8C6584" w:rsidR="00897066" w:rsidRPr="00C96011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BA2CDA">
              <w:rPr>
                <w:rFonts w:ascii="Calibri" w:eastAsia="Calibri" w:hAnsi="Calibri" w:cs="Times New Roman"/>
                <w:sz w:val="18"/>
                <w:szCs w:val="20"/>
              </w:rPr>
              <w:t>Provodi jednostavna istraživanja te analizira i prikazuje podatke.</w:t>
            </w:r>
          </w:p>
        </w:tc>
      </w:tr>
      <w:tr w:rsidR="00897066" w14:paraId="014E8F81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57E89A7B" w14:textId="77777777" w:rsidR="00897066" w:rsidRDefault="00897066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117B57D3" w14:textId="77777777" w:rsidR="00897066" w:rsidRDefault="00897066" w:rsidP="004B72A2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43E4E5C9" w14:textId="39DF5EF4" w:rsidR="00897066" w:rsidRPr="00C96011" w:rsidRDefault="00897066" w:rsidP="004B72A2">
            <w:pPr>
              <w:rPr>
                <w:rFonts w:ascii="Calibri" w:eastAsia="Calibri" w:hAnsi="Calibri" w:cs="Times New Roman"/>
                <w:szCs w:val="20"/>
              </w:rPr>
            </w:pPr>
            <w:r w:rsidRPr="00FF0173">
              <w:rPr>
                <w:rFonts w:ascii="Calibri" w:eastAsia="Calibri" w:hAnsi="Calibri" w:cs="Times New Roman"/>
                <w:szCs w:val="20"/>
              </w:rPr>
              <w:t>MAT OŠ E.2.2.</w:t>
            </w:r>
            <w:r>
              <w:rPr>
                <w:rFonts w:ascii="Calibri" w:eastAsia="Calibri" w:hAnsi="Calibri" w:cs="Times New Roman"/>
                <w:szCs w:val="20"/>
              </w:rPr>
              <w:t xml:space="preserve"> </w:t>
            </w:r>
            <w:r w:rsidRPr="00FF0173">
              <w:rPr>
                <w:rFonts w:ascii="Calibri" w:eastAsia="Calibri" w:hAnsi="Calibri" w:cs="Times New Roman"/>
                <w:szCs w:val="20"/>
              </w:rPr>
              <w:t>Određuje je li neki događaj moguć ili nemoguć.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374306DD" w14:textId="77777777" w:rsidR="00897066" w:rsidRPr="00FF0173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F0173">
              <w:rPr>
                <w:rFonts w:ascii="Calibri" w:eastAsia="Calibri" w:hAnsi="Calibri" w:cs="Times New Roman"/>
                <w:sz w:val="18"/>
                <w:szCs w:val="20"/>
              </w:rPr>
              <w:t>Promatra pojave i bilježi podatke o njima.</w:t>
            </w:r>
          </w:p>
          <w:p w14:paraId="216B241A" w14:textId="77777777" w:rsidR="00897066" w:rsidRPr="00FF0173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F0173">
              <w:rPr>
                <w:rFonts w:ascii="Calibri" w:eastAsia="Calibri" w:hAnsi="Calibri" w:cs="Times New Roman"/>
                <w:sz w:val="18"/>
                <w:szCs w:val="20"/>
              </w:rPr>
              <w:t>Razvrstava prikupljene podatke i prikazuje ih jednostavnim tablicama ili piktogramima.</w:t>
            </w:r>
          </w:p>
          <w:p w14:paraId="3F502956" w14:textId="2654CECA" w:rsidR="00897066" w:rsidRPr="00C96011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FF0173">
              <w:rPr>
                <w:rFonts w:ascii="Calibri" w:eastAsia="Calibri" w:hAnsi="Calibri" w:cs="Times New Roman"/>
                <w:sz w:val="18"/>
                <w:szCs w:val="20"/>
              </w:rPr>
              <w:t>U različitim situacijama predviđa moguće i nemoguće događaje. Objašnjava zašto je neki događaj (ne)moguć.</w:t>
            </w:r>
          </w:p>
        </w:tc>
      </w:tr>
      <w:tr w:rsidR="00897066" w14:paraId="330876EE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1E74332F" w14:textId="77777777" w:rsidR="00897066" w:rsidRDefault="00897066" w:rsidP="004B72A2">
            <w:pPr>
              <w:ind w:left="113" w:right="113"/>
            </w:pPr>
          </w:p>
        </w:tc>
        <w:tc>
          <w:tcPr>
            <w:tcW w:w="58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ADC6578" w14:textId="77777777" w:rsidR="00897066" w:rsidRDefault="00897066" w:rsidP="004B72A2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dashed" w:sz="4" w:space="0" w:color="auto"/>
            </w:tcBorders>
            <w:shd w:val="clear" w:color="auto" w:fill="EAF1DD" w:themeFill="accent3" w:themeFillTint="33"/>
          </w:tcPr>
          <w:p w14:paraId="242D8CCE" w14:textId="77777777" w:rsidR="00897066" w:rsidRPr="00C70ABB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Povezivanje s ishodima drugih predmeta i međupredmetnih tema:</w:t>
            </w:r>
          </w:p>
          <w:p w14:paraId="027F7702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Učenik:</w:t>
            </w:r>
          </w:p>
          <w:p w14:paraId="6F0535BB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1B5D51B0" w14:textId="118AE34F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goo C.1.1.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Sudjeluje u zajedničkom radu u razredu.</w:t>
            </w:r>
          </w:p>
          <w:p w14:paraId="183F15EF" w14:textId="33004EA8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goo C.1.2.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Promiče solidarnost u razredu.</w:t>
            </w:r>
          </w:p>
          <w:p w14:paraId="2DD6480B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66139D1C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osr B.1.1.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Prepoznaje i uvažava potrebe i osjećaje drugih.</w:t>
            </w:r>
          </w:p>
          <w:p w14:paraId="197F22A7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osr B.1.2.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Razvija komunikacijske kompetencije.</w:t>
            </w:r>
          </w:p>
          <w:p w14:paraId="3D610E3A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osr B.2.4.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Suradnički uči i radi u timu.</w:t>
            </w:r>
          </w:p>
          <w:p w14:paraId="4F6B8B54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osr C.1.3.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Pridonosi skupini.</w:t>
            </w:r>
          </w:p>
          <w:p w14:paraId="6BCD018F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32C1C84E" w14:textId="77777777" w:rsidR="00897066" w:rsidRPr="005A09BC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ikt A.1.2.</w:t>
            </w:r>
          </w:p>
          <w:p w14:paraId="5B412FEC" w14:textId="01667456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Učenik se uz učiteljevu pomoć služi odabranim uređajima i programima.</w:t>
            </w:r>
          </w:p>
          <w:p w14:paraId="5289AAFB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7D60BC29" w14:textId="6E27A15E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43B17">
              <w:rPr>
                <w:rFonts w:ascii="Calibri" w:eastAsia="Calibri" w:hAnsi="Calibri" w:cs="Times New Roman"/>
                <w:sz w:val="18"/>
                <w:szCs w:val="20"/>
              </w:rPr>
              <w:t>odr B.1.1. Prepoznaje važnost dobronamjernoga djelovanja prema ljudima i prirodi.</w:t>
            </w:r>
          </w:p>
          <w:p w14:paraId="646671D3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43B17">
              <w:rPr>
                <w:rFonts w:ascii="Calibri" w:eastAsia="Calibri" w:hAnsi="Calibri" w:cs="Times New Roman"/>
                <w:sz w:val="18"/>
                <w:szCs w:val="20"/>
              </w:rPr>
              <w:t>odr C.1.2. Identificira primjere dobroga odnosa prema drugim ljudima.</w:t>
            </w:r>
          </w:p>
          <w:p w14:paraId="4F2E2DD4" w14:textId="612BB25D" w:rsidR="00897066" w:rsidRPr="00C96011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dashed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0AF36D75" w14:textId="3C70C631" w:rsidR="00897066" w:rsidRPr="00E678AB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uku D.1.1.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; </w:t>
            </w: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1. Fizičko okružje učenja</w:t>
            </w:r>
          </w:p>
          <w:p w14:paraId="39A10185" w14:textId="17B439E6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Učenik stvara prikladno fizičko okružje za učenje s ciljem poboljšanja koncentracije i motivacije.</w:t>
            </w:r>
          </w:p>
          <w:p w14:paraId="7BE9EB6F" w14:textId="61ED45EC" w:rsidR="00897066" w:rsidRPr="00E678AB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uku D.1.2.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; </w:t>
            </w: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2. Suradnja s drugima</w:t>
            </w:r>
          </w:p>
          <w:p w14:paraId="7DD5BCF8" w14:textId="66A06BB6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Učenik ostvaruje dobru komunikaciju s drugima, uspješno surađuje u različitim situacijama i spreman je zatražiti i ponuditi pomoć.</w:t>
            </w:r>
          </w:p>
          <w:p w14:paraId="3351246C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0BBF5F5F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zdravlje</w:t>
            </w:r>
            <w:r>
              <w:t xml:space="preserve">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B.1.2.A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Prilagođava se novome okružju i opisuje svoje obaveze i uloge.</w:t>
            </w:r>
          </w:p>
          <w:p w14:paraId="47BA7AEE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zdravlje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B.1.3. A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Prepoznaje igru kao važnu razvojnu i društvenu aktivnost.</w:t>
            </w:r>
          </w:p>
          <w:p w14:paraId="11AD9500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03544C9C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43B17">
              <w:rPr>
                <w:rFonts w:ascii="Calibri" w:eastAsia="Calibri" w:hAnsi="Calibri" w:cs="Times New Roman"/>
                <w:sz w:val="18"/>
                <w:szCs w:val="20"/>
              </w:rPr>
              <w:t>pod A.1.1.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43B17">
              <w:rPr>
                <w:rFonts w:ascii="Calibri" w:eastAsia="Calibri" w:hAnsi="Calibri" w:cs="Times New Roman"/>
                <w:sz w:val="18"/>
                <w:szCs w:val="20"/>
              </w:rPr>
              <w:t>Primjenjuje inovativna i kreativna rješenja.</w:t>
            </w:r>
          </w:p>
          <w:p w14:paraId="4003DC15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43B17">
              <w:rPr>
                <w:rFonts w:ascii="Calibri" w:eastAsia="Calibri" w:hAnsi="Calibri" w:cs="Times New Roman"/>
                <w:sz w:val="18"/>
                <w:szCs w:val="20"/>
              </w:rPr>
              <w:t>pod A.1.2.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43B17">
              <w:rPr>
                <w:rFonts w:ascii="Calibri" w:eastAsia="Calibri" w:hAnsi="Calibri" w:cs="Times New Roman"/>
                <w:sz w:val="18"/>
                <w:szCs w:val="20"/>
              </w:rPr>
              <w:t>Snalazi se s neizvjesnošću i rizicima koje donosi</w:t>
            </w:r>
          </w:p>
          <w:p w14:paraId="121F168B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792009DF" w14:textId="77777777" w:rsidR="00897066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OŠ HJ A.1.1.; OŠ HJ A. 1.4.</w:t>
            </w:r>
          </w:p>
          <w:p w14:paraId="580AD7DF" w14:textId="54EA6394" w:rsidR="00897066" w:rsidRPr="00C96011" w:rsidRDefault="00897066" w:rsidP="004B72A2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OŠ TZK A. 1.2.</w:t>
            </w:r>
          </w:p>
        </w:tc>
      </w:tr>
      <w:tr w:rsidR="004B72A2" w14:paraId="6B205A61" w14:textId="77777777" w:rsidTr="009B4E32">
        <w:trPr>
          <w:cantSplit/>
          <w:trHeight w:val="270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  <w:textDirection w:val="btLr"/>
            <w:vAlign w:val="center"/>
          </w:tcPr>
          <w:p w14:paraId="66C75808" w14:textId="77777777" w:rsidR="004B72A2" w:rsidRDefault="004B72A2" w:rsidP="009B4E32">
            <w:pPr>
              <w:ind w:left="113" w:right="113"/>
              <w:jc w:val="center"/>
            </w:pPr>
            <w:r>
              <w:t>PRIRODA I DRUŠTVO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</w:tcPr>
          <w:p w14:paraId="0889275E" w14:textId="77777777" w:rsidR="004B72A2" w:rsidRDefault="004B72A2" w:rsidP="004B72A2"/>
          <w:p w14:paraId="10B7E950" w14:textId="77777777" w:rsidR="004B72A2" w:rsidRDefault="004B72A2" w:rsidP="004B72A2"/>
          <w:p w14:paraId="7A7E6352" w14:textId="77777777" w:rsidR="004B72A2" w:rsidRDefault="004B72A2" w:rsidP="004B72A2"/>
          <w:p w14:paraId="5DB54902" w14:textId="77777777" w:rsidR="004B72A2" w:rsidRDefault="004B72A2" w:rsidP="004B72A2"/>
          <w:p w14:paraId="0EBEB443" w14:textId="77777777" w:rsidR="004B72A2" w:rsidRDefault="004B72A2" w:rsidP="004B72A2"/>
          <w:p w14:paraId="45161C59" w14:textId="77777777" w:rsidR="004B72A2" w:rsidRDefault="004B72A2" w:rsidP="004B72A2"/>
          <w:p w14:paraId="7C4A4A09" w14:textId="77777777" w:rsidR="004B72A2" w:rsidRDefault="004B72A2" w:rsidP="004B72A2"/>
          <w:p w14:paraId="490734F4" w14:textId="1BA32AD8" w:rsidR="004B72A2" w:rsidRDefault="004B72A2" w:rsidP="004B72A2">
            <w:r>
              <w:t>17</w:t>
            </w:r>
          </w:p>
        </w:tc>
        <w:tc>
          <w:tcPr>
            <w:tcW w:w="5811" w:type="dxa"/>
            <w:tcBorders>
              <w:top w:val="double" w:sz="4" w:space="0" w:color="auto"/>
              <w:bottom w:val="dashSmallGap" w:sz="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4874DE2" w14:textId="41DAA552" w:rsidR="004B72A2" w:rsidRPr="00C96011" w:rsidRDefault="004B72A2" w:rsidP="004B72A2">
            <w:r w:rsidRPr="00C96011">
              <w:rPr>
                <w:rFonts w:cstheme="minorHAnsi"/>
                <w:color w:val="231F20"/>
                <w:szCs w:val="20"/>
              </w:rPr>
              <w:t>PID OŠ A.2.1. Učenik uspoređuje organiziranost u prirodi i objašnjava važnost organiziranosti</w:t>
            </w:r>
          </w:p>
        </w:tc>
        <w:tc>
          <w:tcPr>
            <w:tcW w:w="6381" w:type="dxa"/>
            <w:gridSpan w:val="2"/>
            <w:tcBorders>
              <w:top w:val="double" w:sz="4" w:space="0" w:color="auto"/>
              <w:left w:val="single" w:sz="4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45C39764" w14:textId="68F561AB" w:rsidR="004B72A2" w:rsidRPr="00C96011" w:rsidRDefault="004B72A2" w:rsidP="004B72A2">
            <w:pPr>
              <w:spacing w:after="48"/>
              <w:textAlignment w:val="baseline"/>
              <w:rPr>
                <w:color w:val="231F20"/>
                <w:sz w:val="18"/>
                <w:szCs w:val="17"/>
              </w:rPr>
            </w:pPr>
            <w:r w:rsidRPr="00C96011">
              <w:rPr>
                <w:color w:val="231F20"/>
                <w:sz w:val="18"/>
                <w:szCs w:val="17"/>
              </w:rPr>
              <w:t>Razvrstava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14:paraId="7B93AB52" w14:textId="77777777" w:rsidR="004B72A2" w:rsidRPr="00C96011" w:rsidRDefault="004B72A2" w:rsidP="004B72A2">
            <w:pPr>
              <w:rPr>
                <w:sz w:val="18"/>
              </w:rPr>
            </w:pPr>
            <w:r w:rsidRPr="00C96011">
              <w:rPr>
                <w:color w:val="231F20"/>
                <w:sz w:val="18"/>
                <w:szCs w:val="17"/>
              </w:rPr>
              <w:t>Objašnjava važnost organiziranja/razvrstavanja otpadnih tvari u okolišu, razlikuje otpad i smeće te razvrstava otpad.</w:t>
            </w:r>
          </w:p>
        </w:tc>
      </w:tr>
      <w:tr w:rsidR="004B72A2" w14:paraId="3114224D" w14:textId="77777777" w:rsidTr="001B431F">
        <w:trPr>
          <w:cantSplit/>
          <w:trHeight w:val="309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338232A" w14:textId="77777777" w:rsidR="004B72A2" w:rsidRDefault="004B72A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BA9D9B3" w14:textId="77777777" w:rsidR="004B72A2" w:rsidRDefault="004B72A2" w:rsidP="004B72A2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E1180E5" w14:textId="77777777" w:rsidR="004B72A2" w:rsidRPr="00C96011" w:rsidRDefault="004B72A2" w:rsidP="004B72A2">
            <w:r w:rsidRPr="00C96011">
              <w:rPr>
                <w:rFonts w:cstheme="minorHAnsi"/>
                <w:color w:val="231F20"/>
                <w:szCs w:val="20"/>
              </w:rPr>
              <w:t>PID OŠ A.2.2. Učenik objašnjava organiziranost vremena i prikazuje vremenski slijed događaja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08A9500" w14:textId="77777777" w:rsidR="004B72A2" w:rsidRPr="00EC32C6" w:rsidRDefault="004B72A2" w:rsidP="004B72A2">
            <w:pPr>
              <w:rPr>
                <w:sz w:val="20"/>
              </w:rPr>
            </w:pPr>
            <w:r w:rsidRPr="00EC32C6">
              <w:rPr>
                <w:color w:val="231F20"/>
                <w:sz w:val="20"/>
                <w:szCs w:val="18"/>
              </w:rPr>
              <w:t>Smješta događaje povezane s neposrednim okružjem u prošlost, sadašnjost i budućnost.</w:t>
            </w:r>
          </w:p>
          <w:p w14:paraId="0F83099A" w14:textId="77777777" w:rsidR="004B72A2" w:rsidRPr="00C96011" w:rsidRDefault="004B72A2" w:rsidP="004B72A2">
            <w:pPr>
              <w:rPr>
                <w:sz w:val="18"/>
              </w:rPr>
            </w:pPr>
          </w:p>
        </w:tc>
      </w:tr>
      <w:tr w:rsidR="004B72A2" w14:paraId="2BF37C19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6C74B724" w14:textId="77777777" w:rsidR="004B72A2" w:rsidRDefault="004B72A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54A2D1BE" w14:textId="77777777" w:rsidR="004B72A2" w:rsidRDefault="004B72A2" w:rsidP="004B72A2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55554FF" w14:textId="66514A78" w:rsidR="004B72A2" w:rsidRPr="00C96011" w:rsidRDefault="004B72A2" w:rsidP="004B72A2">
            <w:r w:rsidRPr="00EC32C6">
              <w:t>PID OŠ B.2.3. Učenik uspoređuje, predviđa promjene i odnose te prikazuje promjene u vremenu.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BAE8FC6" w14:textId="77777777" w:rsidR="004B72A2" w:rsidRPr="00EC32C6" w:rsidRDefault="004B72A2" w:rsidP="004B72A2">
            <w:pPr>
              <w:rPr>
                <w:sz w:val="20"/>
                <w:szCs w:val="24"/>
              </w:rPr>
            </w:pPr>
            <w:r w:rsidRPr="00EC32C6">
              <w:rPr>
                <w:sz w:val="20"/>
                <w:szCs w:val="24"/>
              </w:rPr>
              <w:t>Snalazi se u vremenu.</w:t>
            </w:r>
          </w:p>
          <w:p w14:paraId="665D7F8F" w14:textId="32CE6BE2" w:rsidR="004B72A2" w:rsidRPr="00C96011" w:rsidRDefault="004B72A2" w:rsidP="004B72A2">
            <w:pPr>
              <w:rPr>
                <w:sz w:val="18"/>
              </w:rPr>
            </w:pPr>
            <w:r w:rsidRPr="00EC32C6">
              <w:rPr>
                <w:sz w:val="20"/>
                <w:szCs w:val="24"/>
              </w:rPr>
              <w:t>Povezuje događaje i promjene u vremenu prikazujući ih na vremenskoj crti ili lenti vremena, crtežom, grafičkim prikazom i sl., uz upotrebu IKT-a ovisno o uvjetima.</w:t>
            </w:r>
          </w:p>
        </w:tc>
      </w:tr>
      <w:tr w:rsidR="004B72A2" w14:paraId="4007F9A7" w14:textId="77777777" w:rsidTr="001B431F">
        <w:trPr>
          <w:cantSplit/>
          <w:trHeight w:val="330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36EC9B2E" w14:textId="77777777" w:rsidR="004B72A2" w:rsidRDefault="004B72A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E0A1438" w14:textId="77777777" w:rsidR="004B72A2" w:rsidRDefault="004B72A2" w:rsidP="004B72A2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53B68062" w14:textId="1881F942" w:rsidR="004B72A2" w:rsidRPr="00C96011" w:rsidRDefault="004B72A2" w:rsidP="004B72A2">
            <w:r w:rsidRPr="00EC32C6">
              <w:t>PID OŠ  D.2.1. Učenik prepoznaje različite izvore i oblike, prijenos i pretvorbu energije  i objašnjava važnost i potrebu štednje energije na primjerima iz svakodnevnoga života.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3B48967" w14:textId="05B46701" w:rsidR="004B72A2" w:rsidRPr="00C96011" w:rsidRDefault="004B72A2" w:rsidP="004B72A2">
            <w:pPr>
              <w:rPr>
                <w:sz w:val="18"/>
              </w:rPr>
            </w:pPr>
            <w:r w:rsidRPr="00EC32C6">
              <w:rPr>
                <w:sz w:val="20"/>
                <w:szCs w:val="24"/>
              </w:rPr>
              <w:t>Povezuje hranu i prehranu s opskrbom tijela energijom ukazujući na važnost pravilne prehrane za zdravlje čovjeka</w:t>
            </w:r>
          </w:p>
        </w:tc>
      </w:tr>
      <w:tr w:rsidR="004B72A2" w14:paraId="4A21F2DF" w14:textId="77777777" w:rsidTr="001B431F">
        <w:trPr>
          <w:cantSplit/>
          <w:trHeight w:val="715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217A9D4" w14:textId="77777777" w:rsidR="004B72A2" w:rsidRDefault="004B72A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70DAFC22" w14:textId="77777777" w:rsidR="004B72A2" w:rsidRDefault="004B72A2" w:rsidP="004B72A2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434701DD" w14:textId="5D74957C" w:rsidR="004B72A2" w:rsidRPr="00F139EB" w:rsidRDefault="004B72A2" w:rsidP="004B72A2">
            <w:pPr>
              <w:rPr>
                <w:rFonts w:cstheme="minorHAnsi"/>
                <w:color w:val="231F20"/>
                <w:szCs w:val="20"/>
              </w:rPr>
            </w:pPr>
            <w:r w:rsidRPr="00CB4552">
              <w:rPr>
                <w:rFonts w:cstheme="minorHAnsi"/>
                <w:color w:val="231F20"/>
                <w:szCs w:val="20"/>
              </w:rPr>
              <w:t>PID OŠ A.B.C.D.2.1. Učenik uz usmjeravanje opisuje i predstavlja rezultate promatranja prirode, prirodnih ili društvenih pojava u neposrednome okružju i koristi se različitim izvorima informacija.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161F5487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>
              <w:rPr>
                <w:color w:val="231F20"/>
                <w:sz w:val="17"/>
                <w:szCs w:val="17"/>
              </w:rPr>
              <w:t>Objašnjava uočeno, iskustveno doživljeno ili istraženo.</w:t>
            </w:r>
          </w:p>
          <w:p w14:paraId="4AFA7F55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>
              <w:rPr>
                <w:color w:val="231F20"/>
                <w:sz w:val="17"/>
                <w:szCs w:val="17"/>
              </w:rPr>
              <w:t>Uočava probleme i predlaže rješenja.</w:t>
            </w:r>
          </w:p>
          <w:p w14:paraId="06F3B3E1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>
              <w:rPr>
                <w:color w:val="231F20"/>
                <w:sz w:val="17"/>
                <w:szCs w:val="17"/>
              </w:rPr>
              <w:t>Raspravlja, uspoređuje i prikazuje na različite načine rezultate – crtežom, slikom (piktogramima), grafom i sl.</w:t>
            </w:r>
          </w:p>
          <w:p w14:paraId="4E48639A" w14:textId="77777777" w:rsidR="004B72A2" w:rsidRDefault="004B72A2" w:rsidP="004B72A2">
            <w:r>
              <w:rPr>
                <w:color w:val="231F20"/>
                <w:sz w:val="17"/>
                <w:szCs w:val="17"/>
              </w:rPr>
              <w:t>Donosi jednostavne zaključke.</w:t>
            </w:r>
          </w:p>
        </w:tc>
      </w:tr>
      <w:tr w:rsidR="004B72A2" w14:paraId="4630FF2C" w14:textId="77777777" w:rsidTr="004B72A2">
        <w:trPr>
          <w:cantSplit/>
          <w:trHeight w:val="715"/>
        </w:trPr>
        <w:tc>
          <w:tcPr>
            <w:tcW w:w="1228" w:type="dxa"/>
            <w:shd w:val="clear" w:color="auto" w:fill="F2DBDB" w:themeFill="accent2" w:themeFillTint="33"/>
            <w:textDirection w:val="btLr"/>
          </w:tcPr>
          <w:p w14:paraId="136F2C62" w14:textId="77777777" w:rsidR="004B72A2" w:rsidRDefault="004B72A2" w:rsidP="004B72A2">
            <w:pPr>
              <w:ind w:left="113" w:right="113"/>
            </w:pPr>
          </w:p>
        </w:tc>
        <w:tc>
          <w:tcPr>
            <w:tcW w:w="580" w:type="dxa"/>
            <w:shd w:val="clear" w:color="auto" w:fill="F2DBDB" w:themeFill="accent2" w:themeFillTint="33"/>
          </w:tcPr>
          <w:p w14:paraId="2B065723" w14:textId="77777777" w:rsidR="004B72A2" w:rsidRDefault="004B72A2" w:rsidP="004B72A2"/>
        </w:tc>
        <w:tc>
          <w:tcPr>
            <w:tcW w:w="5842" w:type="dxa"/>
            <w:gridSpan w:val="2"/>
            <w:tcBorders>
              <w:top w:val="single" w:sz="4" w:space="0" w:color="auto"/>
              <w:right w:val="dashed" w:sz="4" w:space="0" w:color="auto"/>
            </w:tcBorders>
            <w:shd w:val="clear" w:color="auto" w:fill="F2DBDB" w:themeFill="accent2" w:themeFillTint="33"/>
          </w:tcPr>
          <w:p w14:paraId="2D49A1A6" w14:textId="77777777" w:rsidR="004B72A2" w:rsidRPr="00785F33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785F33">
              <w:rPr>
                <w:color w:val="231F20"/>
                <w:sz w:val="17"/>
                <w:szCs w:val="17"/>
              </w:rPr>
              <w:t>Povezivanje s ishodima drugih predmeta i međupredmetnih tema:</w:t>
            </w:r>
          </w:p>
          <w:p w14:paraId="7CCB1F2A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785F33">
              <w:rPr>
                <w:color w:val="231F20"/>
                <w:sz w:val="17"/>
                <w:szCs w:val="17"/>
              </w:rPr>
              <w:t>Učenik:</w:t>
            </w:r>
          </w:p>
          <w:p w14:paraId="17778180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554AE4">
              <w:rPr>
                <w:color w:val="231F20"/>
                <w:sz w:val="17"/>
                <w:szCs w:val="17"/>
              </w:rPr>
              <w:t>goo A.1.1.Ponaša se u skladu s dječjim pravima u svakodnevnom životu.</w:t>
            </w:r>
          </w:p>
          <w:p w14:paraId="4E03F82C" w14:textId="383C021D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C32C6">
              <w:rPr>
                <w:color w:val="231F20"/>
                <w:sz w:val="17"/>
                <w:szCs w:val="17"/>
              </w:rPr>
              <w:t>goo B.1.2.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EC32C6">
              <w:rPr>
                <w:color w:val="231F20"/>
                <w:sz w:val="17"/>
                <w:szCs w:val="17"/>
              </w:rPr>
              <w:t>Sudjeluje u odlučivanju u demokratskoj zajednici.</w:t>
            </w:r>
          </w:p>
          <w:p w14:paraId="7129E57A" w14:textId="4EDEBFED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486E0A">
              <w:rPr>
                <w:color w:val="231F20"/>
                <w:sz w:val="17"/>
                <w:szCs w:val="17"/>
              </w:rPr>
              <w:t>goo C.1.1.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486E0A">
              <w:rPr>
                <w:color w:val="231F20"/>
                <w:sz w:val="17"/>
                <w:szCs w:val="17"/>
              </w:rPr>
              <w:t>Sudjeluje u zajedničkom radu u razredu.</w:t>
            </w:r>
          </w:p>
          <w:p w14:paraId="5275CD39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</w:p>
          <w:p w14:paraId="09547CDD" w14:textId="0C4EF3A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554AE4">
              <w:rPr>
                <w:color w:val="231F20"/>
                <w:sz w:val="17"/>
                <w:szCs w:val="17"/>
              </w:rPr>
              <w:t>osr A.1.1.Razvija sliku o sebi.</w:t>
            </w:r>
          </w:p>
          <w:p w14:paraId="4BE60F61" w14:textId="777FB79C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486E0A">
              <w:rPr>
                <w:color w:val="231F20"/>
                <w:sz w:val="17"/>
                <w:szCs w:val="17"/>
              </w:rPr>
              <w:t>osr A.1.2.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486E0A">
              <w:rPr>
                <w:color w:val="231F20"/>
                <w:sz w:val="17"/>
                <w:szCs w:val="17"/>
              </w:rPr>
              <w:t>Upravlja emocijama i ponašanjem.</w:t>
            </w:r>
          </w:p>
          <w:p w14:paraId="79B3D8CD" w14:textId="0E7CEB86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486E0A">
              <w:rPr>
                <w:color w:val="231F20"/>
                <w:sz w:val="17"/>
                <w:szCs w:val="17"/>
              </w:rPr>
              <w:t>osr A.1.3.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486E0A">
              <w:rPr>
                <w:color w:val="231F20"/>
                <w:sz w:val="17"/>
                <w:szCs w:val="17"/>
              </w:rPr>
              <w:t>Razvija svoje potencijale.</w:t>
            </w:r>
          </w:p>
          <w:p w14:paraId="0946EBB4" w14:textId="6964266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osr A.1.4.Razvija radne navike.</w:t>
            </w:r>
          </w:p>
          <w:p w14:paraId="00CCFB76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osr B.1.1.Prepoznaje i uvažava potrebe i osjećaje drugih.</w:t>
            </w:r>
          </w:p>
          <w:p w14:paraId="52D791A4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osr B.1.2.Razvija komunikacijske kompetencije.</w:t>
            </w:r>
          </w:p>
          <w:p w14:paraId="19AF1E20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 xml:space="preserve">osr C.1.2.Opisuje kako društvene norme i pravila reguliraju ponašanje i </w:t>
            </w:r>
          </w:p>
          <w:p w14:paraId="6E2371E9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međusobne odnose.</w:t>
            </w:r>
          </w:p>
          <w:p w14:paraId="60D5F200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osr C.1.3.Pridonosi skupini.</w:t>
            </w:r>
          </w:p>
          <w:p w14:paraId="0AB1DBAB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</w:p>
          <w:p w14:paraId="6C3CE333" w14:textId="7F9AFA84" w:rsidR="004B72A2" w:rsidRPr="006733DC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uku B.1.2.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6733DC">
              <w:rPr>
                <w:color w:val="231F20"/>
                <w:sz w:val="17"/>
                <w:szCs w:val="17"/>
              </w:rPr>
              <w:t>2. Praćenje</w:t>
            </w:r>
          </w:p>
          <w:p w14:paraId="75179A4C" w14:textId="4B4C4A60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Na poticaj i uz pomoć učitelja prati svoje učenje.</w:t>
            </w:r>
          </w:p>
          <w:p w14:paraId="611D6437" w14:textId="4944F27E" w:rsidR="004B72A2" w:rsidRPr="0020683B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uku B.1.4.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20683B">
              <w:rPr>
                <w:color w:val="231F20"/>
                <w:sz w:val="17"/>
                <w:szCs w:val="17"/>
              </w:rPr>
              <w:t>4. Samovrednovanje/ samoprocjena</w:t>
            </w:r>
          </w:p>
          <w:p w14:paraId="7871E9C2" w14:textId="21D3CCB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Na poticaj i uz pomoć učitelja procjenjuje je li uspješno riješio zadatak ili naučio.</w:t>
            </w:r>
          </w:p>
          <w:p w14:paraId="370338E8" w14:textId="56F46274" w:rsidR="004B72A2" w:rsidRPr="0020683B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uku C.1.3.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20683B">
              <w:rPr>
                <w:color w:val="231F20"/>
                <w:sz w:val="17"/>
                <w:szCs w:val="17"/>
              </w:rPr>
              <w:t>3. Interes</w:t>
            </w:r>
          </w:p>
          <w:p w14:paraId="7F4A9519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Učenik iskazuje interes za različita područja, preuzima odgovornost za svoje učenje i ustraje u učenju.</w:t>
            </w:r>
          </w:p>
          <w:p w14:paraId="060AB833" w14:textId="6A9E5373" w:rsidR="004B72A2" w:rsidRPr="0020683B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uku C.1.4.</w:t>
            </w:r>
            <w:r>
              <w:rPr>
                <w:color w:val="231F20"/>
                <w:sz w:val="17"/>
                <w:szCs w:val="17"/>
              </w:rPr>
              <w:t>;</w:t>
            </w:r>
            <w:r w:rsidRPr="0020683B">
              <w:rPr>
                <w:color w:val="231F20"/>
                <w:sz w:val="17"/>
                <w:szCs w:val="17"/>
              </w:rPr>
              <w:t>4. Emocije</w:t>
            </w:r>
          </w:p>
          <w:p w14:paraId="755EBD1A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Učenik se koristi ugodnim emocijama i raspoloženjima tako da potiču učenje te kontrolira neugodne emocije i raspoloženja tako da ga ne ometaju u učenju.</w:t>
            </w:r>
          </w:p>
          <w:p w14:paraId="0D52843E" w14:textId="77777777" w:rsidR="004B72A2" w:rsidRPr="006733DC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uku D.1.2.</w:t>
            </w:r>
          </w:p>
          <w:p w14:paraId="2A2E932D" w14:textId="4E48112F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2. Suradnja s drugima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6733DC">
              <w:rPr>
                <w:color w:val="231F20"/>
                <w:sz w:val="17"/>
                <w:szCs w:val="17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6350" w:type="dxa"/>
            <w:tcBorders>
              <w:top w:val="single" w:sz="4" w:space="0" w:color="auto"/>
              <w:left w:val="dashed" w:sz="4" w:space="0" w:color="auto"/>
            </w:tcBorders>
            <w:shd w:val="clear" w:color="auto" w:fill="F2DBDB" w:themeFill="accent2" w:themeFillTint="33"/>
          </w:tcPr>
          <w:p w14:paraId="57D100AF" w14:textId="77777777" w:rsidR="004B72A2" w:rsidRDefault="004B72A2" w:rsidP="004B72A2">
            <w:pPr>
              <w:rPr>
                <w:color w:val="231F20"/>
                <w:sz w:val="17"/>
                <w:szCs w:val="17"/>
              </w:rPr>
            </w:pPr>
          </w:p>
          <w:p w14:paraId="08142387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</w:p>
          <w:p w14:paraId="409967D3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</w:p>
          <w:p w14:paraId="5830D507" w14:textId="77777777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9A4DA4">
              <w:rPr>
                <w:color w:val="231F20"/>
                <w:sz w:val="17"/>
                <w:szCs w:val="17"/>
              </w:rPr>
              <w:t>ikt A.1.2.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9A4DA4">
              <w:rPr>
                <w:color w:val="231F20"/>
                <w:sz w:val="17"/>
                <w:szCs w:val="17"/>
              </w:rPr>
              <w:t>Učenik se uz učiteljevu pomoć služi odabranim uređajima i programima.</w:t>
            </w:r>
          </w:p>
          <w:p w14:paraId="3A175BE8" w14:textId="783E5A32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486E0A">
              <w:rPr>
                <w:color w:val="231F20"/>
                <w:sz w:val="17"/>
                <w:szCs w:val="17"/>
              </w:rPr>
              <w:t>ikt C.1.4.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486E0A">
              <w:rPr>
                <w:color w:val="231F20"/>
                <w:sz w:val="17"/>
                <w:szCs w:val="17"/>
              </w:rPr>
              <w:t>Učenik uz učiteljevu pomoć odgovorno upravlja prikupljenim informacijama.</w:t>
            </w:r>
          </w:p>
          <w:p w14:paraId="0B172FFF" w14:textId="1398F89F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</w:p>
          <w:p w14:paraId="6E869AF7" w14:textId="5288CD6C" w:rsidR="004B72A2" w:rsidRDefault="004B72A2" w:rsidP="004B72A2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486E0A">
              <w:rPr>
                <w:color w:val="231F20"/>
                <w:sz w:val="17"/>
                <w:szCs w:val="17"/>
              </w:rPr>
              <w:t>pod B.1.2.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486E0A">
              <w:rPr>
                <w:color w:val="231F20"/>
                <w:sz w:val="17"/>
                <w:szCs w:val="17"/>
              </w:rPr>
              <w:t>Planira i upravlja aktivnostima.</w:t>
            </w:r>
          </w:p>
          <w:p w14:paraId="11D87F6E" w14:textId="5A152521" w:rsidR="004B72A2" w:rsidRDefault="004B72A2" w:rsidP="004B72A2">
            <w:pPr>
              <w:rPr>
                <w:sz w:val="17"/>
                <w:szCs w:val="17"/>
              </w:rPr>
            </w:pPr>
            <w:r w:rsidRPr="00486E0A">
              <w:rPr>
                <w:sz w:val="17"/>
                <w:szCs w:val="17"/>
              </w:rPr>
              <w:t>pod B.2.2.</w:t>
            </w:r>
            <w:r>
              <w:rPr>
                <w:sz w:val="17"/>
                <w:szCs w:val="17"/>
              </w:rPr>
              <w:t xml:space="preserve"> </w:t>
            </w:r>
            <w:r w:rsidRPr="00486E0A">
              <w:rPr>
                <w:sz w:val="17"/>
                <w:szCs w:val="17"/>
              </w:rPr>
              <w:t>Planira i upravlja aktivnostima.</w:t>
            </w:r>
          </w:p>
          <w:p w14:paraId="4F40C1BD" w14:textId="77777777" w:rsidR="004B72A2" w:rsidRDefault="004B72A2" w:rsidP="004B72A2">
            <w:pPr>
              <w:rPr>
                <w:sz w:val="17"/>
                <w:szCs w:val="17"/>
              </w:rPr>
            </w:pPr>
          </w:p>
          <w:p w14:paraId="02555A96" w14:textId="77777777" w:rsidR="004B72A2" w:rsidRPr="009A4DA4" w:rsidRDefault="004B72A2" w:rsidP="004B72A2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zdravlje </w:t>
            </w:r>
            <w:r w:rsidRPr="009A4DA4">
              <w:rPr>
                <w:sz w:val="17"/>
                <w:szCs w:val="17"/>
              </w:rPr>
              <w:t>A.1.1.A</w:t>
            </w:r>
            <w:r>
              <w:rPr>
                <w:sz w:val="17"/>
                <w:szCs w:val="17"/>
              </w:rPr>
              <w:t xml:space="preserve"> </w:t>
            </w:r>
            <w:r w:rsidRPr="009A4DA4">
              <w:rPr>
                <w:sz w:val="17"/>
                <w:szCs w:val="17"/>
              </w:rPr>
              <w:t>Opisuje tjelesne osobine i zamjećuje razlike i sličnosti između dječaka i djevojčica.</w:t>
            </w:r>
          </w:p>
          <w:p w14:paraId="1F80E7B0" w14:textId="5F448CFE" w:rsidR="004B72A2" w:rsidRDefault="004B72A2" w:rsidP="004B72A2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zdravlje </w:t>
            </w:r>
            <w:r w:rsidRPr="009A4DA4">
              <w:rPr>
                <w:sz w:val="17"/>
                <w:szCs w:val="17"/>
              </w:rPr>
              <w:t>A.1.1.B</w:t>
            </w:r>
            <w:r>
              <w:rPr>
                <w:sz w:val="17"/>
                <w:szCs w:val="17"/>
              </w:rPr>
              <w:t xml:space="preserve"> </w:t>
            </w:r>
            <w:r w:rsidRPr="009A4DA4">
              <w:rPr>
                <w:sz w:val="17"/>
                <w:szCs w:val="17"/>
              </w:rPr>
              <w:t>Opisuje važnost redovite tjelesne aktivnosti za rast i razvoj.</w:t>
            </w:r>
          </w:p>
          <w:p w14:paraId="63E1D9E4" w14:textId="6B659602" w:rsidR="004B72A2" w:rsidRDefault="004B72A2" w:rsidP="004B72A2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zdravlje</w:t>
            </w:r>
            <w:r w:rsidRPr="0020683B">
              <w:rPr>
                <w:sz w:val="17"/>
                <w:szCs w:val="17"/>
              </w:rPr>
              <w:t>A.1.2.Razlikuje osnove pravilne od nepravilne prehrane i opisuje važnost tjelesne aktivnosti.</w:t>
            </w:r>
          </w:p>
          <w:p w14:paraId="3C3F58AA" w14:textId="6F0649A7" w:rsidR="004B72A2" w:rsidRDefault="004B72A2" w:rsidP="004B72A2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zdravlje </w:t>
            </w:r>
            <w:r w:rsidRPr="0020683B">
              <w:rPr>
                <w:sz w:val="17"/>
                <w:szCs w:val="17"/>
              </w:rPr>
              <w:t>A.1.3.</w:t>
            </w:r>
            <w:r>
              <w:rPr>
                <w:sz w:val="17"/>
                <w:szCs w:val="17"/>
              </w:rPr>
              <w:t xml:space="preserve"> </w:t>
            </w:r>
            <w:r w:rsidRPr="0020683B">
              <w:rPr>
                <w:sz w:val="17"/>
                <w:szCs w:val="17"/>
              </w:rPr>
              <w:t>Opisuje načine održavanja i primjenu osobne higijene i higijene okoline.</w:t>
            </w:r>
          </w:p>
          <w:p w14:paraId="07BB3056" w14:textId="77777777" w:rsidR="004B72A2" w:rsidRDefault="004B72A2" w:rsidP="004B72A2">
            <w:pPr>
              <w:rPr>
                <w:sz w:val="17"/>
                <w:szCs w:val="17"/>
              </w:rPr>
            </w:pPr>
            <w:r w:rsidRPr="008D2BA6">
              <w:rPr>
                <w:sz w:val="17"/>
                <w:szCs w:val="17"/>
              </w:rPr>
              <w:t xml:space="preserve">zdravlje </w:t>
            </w:r>
            <w:r w:rsidRPr="009A4DA4">
              <w:rPr>
                <w:sz w:val="17"/>
                <w:szCs w:val="17"/>
              </w:rPr>
              <w:t>B.1.2.A</w:t>
            </w:r>
            <w:r>
              <w:rPr>
                <w:sz w:val="17"/>
                <w:szCs w:val="17"/>
              </w:rPr>
              <w:t xml:space="preserve">  </w:t>
            </w:r>
            <w:r w:rsidRPr="009A4DA4">
              <w:rPr>
                <w:sz w:val="17"/>
                <w:szCs w:val="17"/>
              </w:rPr>
              <w:t>Prilagođava se novome okružju i opisuje svoje obaveze i uloge.</w:t>
            </w:r>
          </w:p>
          <w:p w14:paraId="333A18A0" w14:textId="77777777" w:rsidR="004B72A2" w:rsidRDefault="004B72A2" w:rsidP="004B72A2">
            <w:pPr>
              <w:rPr>
                <w:sz w:val="17"/>
                <w:szCs w:val="17"/>
              </w:rPr>
            </w:pPr>
            <w:r w:rsidRPr="008D2BA6">
              <w:rPr>
                <w:sz w:val="17"/>
                <w:szCs w:val="17"/>
              </w:rPr>
              <w:t xml:space="preserve">zdravlje </w:t>
            </w:r>
            <w:r w:rsidRPr="009A4DA4">
              <w:rPr>
                <w:sz w:val="17"/>
                <w:szCs w:val="17"/>
              </w:rPr>
              <w:t>B.1.3. A</w:t>
            </w:r>
            <w:r>
              <w:rPr>
                <w:sz w:val="17"/>
                <w:szCs w:val="17"/>
              </w:rPr>
              <w:t xml:space="preserve"> </w:t>
            </w:r>
            <w:r w:rsidRPr="009A4DA4">
              <w:rPr>
                <w:sz w:val="17"/>
                <w:szCs w:val="17"/>
              </w:rPr>
              <w:t>Prepoznaje igru kao važnu razvojnu i društvenu aktivnost.</w:t>
            </w:r>
          </w:p>
          <w:p w14:paraId="56CF939B" w14:textId="5AF740A6" w:rsidR="004B72A2" w:rsidRDefault="004B72A2" w:rsidP="004B72A2">
            <w:pPr>
              <w:rPr>
                <w:sz w:val="17"/>
                <w:szCs w:val="17"/>
              </w:rPr>
            </w:pPr>
            <w:r w:rsidRPr="008D2BA6">
              <w:rPr>
                <w:sz w:val="17"/>
                <w:szCs w:val="17"/>
              </w:rPr>
              <w:t>zdravlje B.1.3.B</w:t>
            </w:r>
            <w:r>
              <w:rPr>
                <w:sz w:val="17"/>
                <w:szCs w:val="17"/>
              </w:rPr>
              <w:t xml:space="preserve"> </w:t>
            </w:r>
            <w:r w:rsidRPr="008D2BA6">
              <w:rPr>
                <w:sz w:val="17"/>
                <w:szCs w:val="17"/>
              </w:rPr>
              <w:t>Opisuje i nabraja aktivnosti koje doprinose osobnome razvoju</w:t>
            </w:r>
            <w:r>
              <w:rPr>
                <w:sz w:val="17"/>
                <w:szCs w:val="17"/>
              </w:rPr>
              <w:t>.</w:t>
            </w:r>
          </w:p>
          <w:p w14:paraId="745E8735" w14:textId="77777777" w:rsidR="004B72A2" w:rsidRDefault="004B72A2" w:rsidP="004B72A2">
            <w:pPr>
              <w:rPr>
                <w:sz w:val="17"/>
                <w:szCs w:val="17"/>
              </w:rPr>
            </w:pPr>
            <w:r w:rsidRPr="008D2BA6">
              <w:rPr>
                <w:sz w:val="17"/>
                <w:szCs w:val="17"/>
              </w:rPr>
              <w:t>zdravlje B.1.2.C</w:t>
            </w:r>
            <w:r>
              <w:rPr>
                <w:sz w:val="17"/>
                <w:szCs w:val="17"/>
              </w:rPr>
              <w:t xml:space="preserve"> </w:t>
            </w:r>
            <w:r w:rsidRPr="008D2BA6">
              <w:rPr>
                <w:sz w:val="17"/>
                <w:szCs w:val="17"/>
              </w:rPr>
              <w:t>Prepoznaje i uvažava različitosti.</w:t>
            </w:r>
          </w:p>
          <w:p w14:paraId="6975FDA7" w14:textId="77777777" w:rsidR="004B72A2" w:rsidRDefault="004B72A2" w:rsidP="004B72A2">
            <w:pPr>
              <w:rPr>
                <w:sz w:val="17"/>
                <w:szCs w:val="17"/>
              </w:rPr>
            </w:pPr>
            <w:r w:rsidRPr="008D2BA6">
              <w:rPr>
                <w:sz w:val="17"/>
                <w:szCs w:val="17"/>
              </w:rPr>
              <w:t>zdravlje C.1.2.</w:t>
            </w:r>
            <w:r>
              <w:rPr>
                <w:sz w:val="17"/>
                <w:szCs w:val="17"/>
              </w:rPr>
              <w:t xml:space="preserve"> </w:t>
            </w:r>
            <w:r w:rsidRPr="008D2BA6">
              <w:rPr>
                <w:sz w:val="17"/>
                <w:szCs w:val="17"/>
              </w:rPr>
              <w:t>Opisuje osnovne korake postupanja pri krvarenju iz nosa, pri padovima i površinskim ozljedama</w:t>
            </w:r>
          </w:p>
          <w:p w14:paraId="6E90E42E" w14:textId="4BF7D8B3" w:rsidR="004B72A2" w:rsidRDefault="004B72A2" w:rsidP="004B72A2">
            <w:pPr>
              <w:rPr>
                <w:sz w:val="17"/>
                <w:szCs w:val="17"/>
              </w:rPr>
            </w:pPr>
            <w:r w:rsidRPr="008D2BA6">
              <w:rPr>
                <w:sz w:val="17"/>
                <w:szCs w:val="17"/>
              </w:rPr>
              <w:t>zdravlje C.1.3.</w:t>
            </w:r>
            <w:r>
              <w:rPr>
                <w:sz w:val="17"/>
                <w:szCs w:val="17"/>
              </w:rPr>
              <w:t xml:space="preserve"> </w:t>
            </w:r>
            <w:r w:rsidRPr="008D2BA6">
              <w:rPr>
                <w:sz w:val="17"/>
                <w:szCs w:val="17"/>
              </w:rPr>
              <w:t>Objašnjava kada ima pravo i obvezu izostati iz škole radi liječenja.</w:t>
            </w:r>
          </w:p>
          <w:p w14:paraId="7E411FB2" w14:textId="77777777" w:rsidR="004B72A2" w:rsidRDefault="004B72A2" w:rsidP="004B72A2">
            <w:pPr>
              <w:rPr>
                <w:sz w:val="17"/>
                <w:szCs w:val="17"/>
              </w:rPr>
            </w:pPr>
          </w:p>
          <w:p w14:paraId="425DCD69" w14:textId="76758CBA" w:rsidR="004B72A2" w:rsidRDefault="004B72A2" w:rsidP="004B72A2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MAT OŠ A.2.1; MAT OŠ A.2.3.; MAT OŠ D.2.3. ; MAT OŠ E.2.1. </w:t>
            </w:r>
          </w:p>
          <w:p w14:paraId="2F91A716" w14:textId="77777777" w:rsidR="004B72A2" w:rsidRDefault="004B72A2" w:rsidP="004B72A2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OŠ HJ A. 2.5.; OŠ HJ B. 2.2. ; </w:t>
            </w:r>
          </w:p>
          <w:p w14:paraId="4FE77049" w14:textId="77777777" w:rsidR="004B72A2" w:rsidRDefault="004B72A2" w:rsidP="004B72A2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OŠ TZK A. 2.1. ; </w:t>
            </w:r>
          </w:p>
          <w:p w14:paraId="00D379E4" w14:textId="01C3CEF6" w:rsidR="004B72A2" w:rsidRDefault="004B72A2" w:rsidP="004B72A2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OŠ GK B.2.2. ; </w:t>
            </w:r>
          </w:p>
          <w:p w14:paraId="16A4AAFE" w14:textId="4A74E073" w:rsidR="004B72A2" w:rsidRDefault="004B72A2" w:rsidP="004B72A2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PID OŠ B.2.2.; PID OŠ C.2.1. </w:t>
            </w:r>
          </w:p>
          <w:p w14:paraId="478EA3DC" w14:textId="5A7806A8" w:rsidR="004B72A2" w:rsidRPr="009A4DA4" w:rsidRDefault="004B72A2" w:rsidP="004B72A2">
            <w:pPr>
              <w:rPr>
                <w:sz w:val="17"/>
                <w:szCs w:val="17"/>
              </w:rPr>
            </w:pPr>
          </w:p>
        </w:tc>
      </w:tr>
      <w:tr w:rsidR="009B4E32" w14:paraId="47ED5D51" w14:textId="77777777" w:rsidTr="009B4E32">
        <w:trPr>
          <w:cantSplit/>
          <w:trHeight w:val="1200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60BA0310" w14:textId="77777777" w:rsidR="009B4E32" w:rsidRDefault="009B4E32" w:rsidP="009B4E32">
            <w:pPr>
              <w:ind w:left="113" w:right="113"/>
              <w:jc w:val="center"/>
            </w:pPr>
          </w:p>
          <w:p w14:paraId="5B1472F9" w14:textId="66663700" w:rsidR="009B4E32" w:rsidRDefault="009B4E32" w:rsidP="009B4E32">
            <w:pPr>
              <w:ind w:left="113" w:right="113"/>
              <w:jc w:val="center"/>
            </w:pPr>
            <w:r>
              <w:t>GLAZBENA</w:t>
            </w:r>
          </w:p>
          <w:p w14:paraId="3A8BA575" w14:textId="7A58E58B" w:rsidR="009B4E32" w:rsidRDefault="009B4E32" w:rsidP="009B4E32">
            <w:pPr>
              <w:ind w:left="113" w:right="113"/>
              <w:jc w:val="center"/>
            </w:pPr>
            <w:r>
              <w:t>KULTURA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14:paraId="1A573BAB" w14:textId="77777777" w:rsidR="009B4E32" w:rsidRDefault="009B4E32" w:rsidP="004B72A2"/>
          <w:p w14:paraId="1F98D183" w14:textId="77777777" w:rsidR="009B4E32" w:rsidRDefault="009B4E32" w:rsidP="004B72A2"/>
          <w:p w14:paraId="44AA3F85" w14:textId="77777777" w:rsidR="009B4E32" w:rsidRDefault="009B4E32" w:rsidP="004B72A2"/>
          <w:p w14:paraId="52539C3E" w14:textId="77777777" w:rsidR="009B4E32" w:rsidRDefault="009B4E32" w:rsidP="004B72A2"/>
          <w:p w14:paraId="6C9DE8F0" w14:textId="77777777" w:rsidR="009B4E32" w:rsidRDefault="009B4E32" w:rsidP="004B72A2"/>
          <w:p w14:paraId="00FE270B" w14:textId="77777777" w:rsidR="009B4E32" w:rsidRDefault="009B4E32" w:rsidP="004B72A2"/>
          <w:p w14:paraId="312C7B2F" w14:textId="2B98AC8D" w:rsidR="009B4E32" w:rsidRDefault="009B4E32" w:rsidP="004B72A2">
            <w:r>
              <w:t>8</w:t>
            </w:r>
          </w:p>
        </w:tc>
        <w:tc>
          <w:tcPr>
            <w:tcW w:w="1219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14:paraId="03DEAABE" w14:textId="50C63F36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A.2.1. </w:t>
            </w:r>
            <w:r>
              <w:rPr>
                <w:sz w:val="20"/>
                <w:szCs w:val="20"/>
              </w:rPr>
              <w:t>P</w:t>
            </w:r>
            <w:r w:rsidRPr="0090338B">
              <w:rPr>
                <w:sz w:val="20"/>
                <w:szCs w:val="20"/>
              </w:rPr>
              <w:t>oznaje određeni broj skladbi</w:t>
            </w:r>
            <w:r>
              <w:rPr>
                <w:sz w:val="20"/>
                <w:szCs w:val="20"/>
              </w:rPr>
              <w:t>.</w:t>
            </w:r>
          </w:p>
          <w:p w14:paraId="1048E463" w14:textId="6073DB46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A.2.2. </w:t>
            </w:r>
            <w:r>
              <w:rPr>
                <w:sz w:val="20"/>
                <w:szCs w:val="20"/>
              </w:rPr>
              <w:t>O</w:t>
            </w:r>
            <w:r w:rsidRPr="0090338B">
              <w:rPr>
                <w:sz w:val="20"/>
                <w:szCs w:val="20"/>
              </w:rPr>
              <w:t>dređuje temeljem slušanja pojedine glazbeno-izražajne sastavnice: izvođači – kvintet</w:t>
            </w:r>
            <w:r>
              <w:rPr>
                <w:sz w:val="20"/>
                <w:szCs w:val="20"/>
              </w:rPr>
              <w:t>.</w:t>
            </w:r>
          </w:p>
          <w:p w14:paraId="576E67A1" w14:textId="5DDBB15E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A.2.2. </w:t>
            </w:r>
            <w:r>
              <w:rPr>
                <w:sz w:val="20"/>
                <w:szCs w:val="20"/>
              </w:rPr>
              <w:t>Razl</w:t>
            </w:r>
            <w:r w:rsidRPr="0090338B">
              <w:rPr>
                <w:sz w:val="20"/>
                <w:szCs w:val="20"/>
              </w:rPr>
              <w:t xml:space="preserve">ikuje temeljem slušanja Johann i Josef Strauss: </w:t>
            </w:r>
            <w:r w:rsidRPr="0090338B">
              <w:rPr>
                <w:i/>
                <w:iCs/>
                <w:sz w:val="20"/>
                <w:szCs w:val="20"/>
              </w:rPr>
              <w:t>Pizzicato polka</w:t>
            </w:r>
            <w:r w:rsidRPr="0090338B">
              <w:rPr>
                <w:sz w:val="20"/>
                <w:szCs w:val="20"/>
              </w:rPr>
              <w:t xml:space="preserve"> pojedine glazbeno-izražajne sastavnice: način izvedbe - kratki tonovi.</w:t>
            </w:r>
          </w:p>
          <w:p w14:paraId="418A7822" w14:textId="672CE670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A.2.2. </w:t>
            </w:r>
            <w:r>
              <w:rPr>
                <w:sz w:val="20"/>
                <w:szCs w:val="20"/>
              </w:rPr>
              <w:t>R</w:t>
            </w:r>
            <w:r w:rsidRPr="0090338B">
              <w:rPr>
                <w:sz w:val="20"/>
                <w:szCs w:val="20"/>
              </w:rPr>
              <w:t xml:space="preserve">azlikuje temeljem slušanja skladbe Johannesa Brahmsa: </w:t>
            </w:r>
            <w:r w:rsidRPr="0090338B">
              <w:rPr>
                <w:i/>
                <w:iCs/>
                <w:sz w:val="20"/>
                <w:szCs w:val="20"/>
              </w:rPr>
              <w:t>Poco Allegretto</w:t>
            </w:r>
            <w:r w:rsidRPr="0090338B">
              <w:rPr>
                <w:sz w:val="20"/>
                <w:szCs w:val="20"/>
              </w:rPr>
              <w:t xml:space="preserve"> pojedine glazbeno-izražajne sastavnice: dugi tonovi.</w:t>
            </w:r>
          </w:p>
          <w:p w14:paraId="782F98B9" w14:textId="13F361CA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B.2.1. </w:t>
            </w:r>
            <w:r>
              <w:rPr>
                <w:sz w:val="20"/>
                <w:szCs w:val="20"/>
              </w:rPr>
              <w:t>S</w:t>
            </w:r>
            <w:r w:rsidRPr="0090338B">
              <w:rPr>
                <w:sz w:val="20"/>
                <w:szCs w:val="20"/>
              </w:rPr>
              <w:t xml:space="preserve">udjeluje u zajedničkoj izvedbi </w:t>
            </w:r>
            <w:r w:rsidRPr="0090338B">
              <w:rPr>
                <w:i/>
                <w:iCs/>
                <w:sz w:val="20"/>
                <w:szCs w:val="20"/>
              </w:rPr>
              <w:t>Rođendanske pjesme</w:t>
            </w:r>
            <w:r>
              <w:rPr>
                <w:sz w:val="20"/>
                <w:szCs w:val="20"/>
              </w:rPr>
              <w:t>.</w:t>
            </w:r>
          </w:p>
          <w:p w14:paraId="5502F262" w14:textId="7AFB4C55" w:rsidR="009B4E32" w:rsidRPr="0090338B" w:rsidRDefault="009B4E32" w:rsidP="004B72A2">
            <w:pPr>
              <w:rPr>
                <w:i/>
                <w:iCs/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B.2.1. </w:t>
            </w:r>
            <w:r>
              <w:rPr>
                <w:sz w:val="20"/>
                <w:szCs w:val="20"/>
              </w:rPr>
              <w:t>S</w:t>
            </w:r>
            <w:r w:rsidRPr="0090338B">
              <w:rPr>
                <w:sz w:val="20"/>
                <w:szCs w:val="20"/>
              </w:rPr>
              <w:t xml:space="preserve">udjeluje u zajedničkoj izvedbi pjesme </w:t>
            </w:r>
            <w:r w:rsidRPr="0090338B">
              <w:rPr>
                <w:i/>
                <w:iCs/>
                <w:sz w:val="20"/>
                <w:szCs w:val="20"/>
              </w:rPr>
              <w:t>Dobro jutro, dobar dan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  <w:p w14:paraId="6D197922" w14:textId="09716A05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B.2.1. </w:t>
            </w:r>
            <w:r>
              <w:rPr>
                <w:sz w:val="20"/>
                <w:szCs w:val="20"/>
              </w:rPr>
              <w:t>S</w:t>
            </w:r>
            <w:r w:rsidRPr="0090338B">
              <w:rPr>
                <w:sz w:val="20"/>
                <w:szCs w:val="20"/>
              </w:rPr>
              <w:t xml:space="preserve">udjeluje u zajedničkoj izvedbi pjesme </w:t>
            </w:r>
            <w:r w:rsidRPr="0090338B">
              <w:rPr>
                <w:i/>
                <w:iCs/>
                <w:sz w:val="20"/>
                <w:szCs w:val="20"/>
              </w:rPr>
              <w:t>Ura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  <w:p w14:paraId="0548FDE6" w14:textId="6DC11447" w:rsidR="009B4E32" w:rsidRPr="0090338B" w:rsidRDefault="009B4E32" w:rsidP="004B72A2">
            <w:pPr>
              <w:rPr>
                <w:i/>
                <w:iCs/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B.2.1. </w:t>
            </w:r>
            <w:r>
              <w:rPr>
                <w:sz w:val="20"/>
                <w:szCs w:val="20"/>
              </w:rPr>
              <w:t>S</w:t>
            </w:r>
            <w:r w:rsidRPr="0090338B">
              <w:rPr>
                <w:sz w:val="20"/>
                <w:szCs w:val="20"/>
              </w:rPr>
              <w:t xml:space="preserve">udjeluje u zajedničkoj izvedbi pjesme </w:t>
            </w:r>
            <w:r w:rsidRPr="0090338B">
              <w:rPr>
                <w:i/>
                <w:iCs/>
                <w:sz w:val="20"/>
                <w:szCs w:val="20"/>
              </w:rPr>
              <w:t>Sunce zađe.</w:t>
            </w:r>
          </w:p>
          <w:p w14:paraId="5C410D6F" w14:textId="5EFCE7CE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B.2.2. </w:t>
            </w:r>
            <w:r>
              <w:rPr>
                <w:sz w:val="20"/>
                <w:szCs w:val="20"/>
              </w:rPr>
              <w:t>S</w:t>
            </w:r>
            <w:r w:rsidRPr="0090338B">
              <w:rPr>
                <w:sz w:val="20"/>
                <w:szCs w:val="20"/>
              </w:rPr>
              <w:t xml:space="preserve">udjeluje u zajedničkoj izvedbi pjesme </w:t>
            </w:r>
            <w:r w:rsidRPr="0090338B">
              <w:rPr>
                <w:i/>
                <w:iCs/>
                <w:sz w:val="20"/>
                <w:szCs w:val="20"/>
              </w:rPr>
              <w:t>Bratec Martin</w:t>
            </w:r>
            <w:r w:rsidRPr="0090338B">
              <w:rPr>
                <w:sz w:val="20"/>
                <w:szCs w:val="20"/>
              </w:rPr>
              <w:t xml:space="preserve"> poštujući glazbeno-izražajnu sastavnicu dobe/metar i postupne dinamičke promjene</w:t>
            </w:r>
            <w:r>
              <w:rPr>
                <w:sz w:val="20"/>
                <w:szCs w:val="20"/>
              </w:rPr>
              <w:t>.</w:t>
            </w:r>
          </w:p>
          <w:p w14:paraId="46AD53F5" w14:textId="768713CD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B.2.2. </w:t>
            </w:r>
            <w:r>
              <w:rPr>
                <w:sz w:val="20"/>
                <w:szCs w:val="20"/>
              </w:rPr>
              <w:t>S</w:t>
            </w:r>
            <w:r w:rsidRPr="0090338B">
              <w:rPr>
                <w:sz w:val="20"/>
                <w:szCs w:val="20"/>
              </w:rPr>
              <w:t xml:space="preserve">udjeluje u zajedničkoj izvedbi pjesme </w:t>
            </w:r>
            <w:r w:rsidRPr="0090338B">
              <w:rPr>
                <w:i/>
                <w:iCs/>
                <w:sz w:val="20"/>
                <w:szCs w:val="20"/>
              </w:rPr>
              <w:t>Hickory dickory doc</w:t>
            </w:r>
            <w:r w:rsidRPr="0090338B">
              <w:rPr>
                <w:sz w:val="20"/>
                <w:szCs w:val="20"/>
              </w:rPr>
              <w:t xml:space="preserve"> poštujući glazbeno-izražajnu sastavnicu dobe/metar i ritam.</w:t>
            </w:r>
          </w:p>
          <w:p w14:paraId="027AC8C8" w14:textId="14D651E2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B.2.2. </w:t>
            </w:r>
            <w:r>
              <w:rPr>
                <w:sz w:val="20"/>
                <w:szCs w:val="20"/>
              </w:rPr>
              <w:t>S</w:t>
            </w:r>
            <w:r w:rsidRPr="0090338B">
              <w:rPr>
                <w:sz w:val="20"/>
                <w:szCs w:val="20"/>
              </w:rPr>
              <w:t xml:space="preserve">udjeluje u zajedničkoj izvedbi tradicijske pjesme </w:t>
            </w:r>
            <w:r w:rsidRPr="0090338B">
              <w:rPr>
                <w:i/>
                <w:iCs/>
                <w:sz w:val="20"/>
                <w:szCs w:val="20"/>
              </w:rPr>
              <w:t>Djetešce nam se rodilo</w:t>
            </w:r>
            <w:r w:rsidRPr="0090338B">
              <w:rPr>
                <w:sz w:val="20"/>
                <w:szCs w:val="20"/>
              </w:rPr>
              <w:t xml:space="preserve"> poštujući glazbeno-izražajnu sastavnicu: metar/dobe.</w:t>
            </w:r>
          </w:p>
          <w:p w14:paraId="3B754DEA" w14:textId="21524F83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B.2.3. </w:t>
            </w:r>
            <w:r>
              <w:rPr>
                <w:sz w:val="20"/>
                <w:szCs w:val="20"/>
              </w:rPr>
              <w:t>I</w:t>
            </w:r>
            <w:r w:rsidRPr="0090338B">
              <w:rPr>
                <w:sz w:val="20"/>
                <w:szCs w:val="20"/>
              </w:rPr>
              <w:t xml:space="preserve">zvodi glazbenu igru </w:t>
            </w:r>
            <w:r w:rsidRPr="0090338B">
              <w:rPr>
                <w:i/>
                <w:iCs/>
                <w:sz w:val="20"/>
                <w:szCs w:val="20"/>
              </w:rPr>
              <w:t>Zemlja boja</w:t>
            </w:r>
            <w:r w:rsidRPr="0090338B">
              <w:rPr>
                <w:sz w:val="20"/>
                <w:szCs w:val="20"/>
              </w:rPr>
              <w:t xml:space="preserve"> poštujući glazbeno-izražajnu sastavnice: tempo i dinamiku</w:t>
            </w:r>
            <w:r>
              <w:rPr>
                <w:sz w:val="20"/>
                <w:szCs w:val="20"/>
              </w:rPr>
              <w:t>.</w:t>
            </w:r>
          </w:p>
          <w:p w14:paraId="1E3AD8C3" w14:textId="47F73187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B.2.3. </w:t>
            </w:r>
            <w:r>
              <w:rPr>
                <w:sz w:val="20"/>
                <w:szCs w:val="20"/>
              </w:rPr>
              <w:t>I</w:t>
            </w:r>
            <w:r w:rsidRPr="0090338B">
              <w:rPr>
                <w:sz w:val="20"/>
                <w:szCs w:val="20"/>
              </w:rPr>
              <w:t xml:space="preserve">zvodi pjesmu </w:t>
            </w:r>
            <w:r w:rsidRPr="0090338B">
              <w:rPr>
                <w:i/>
                <w:iCs/>
                <w:sz w:val="20"/>
                <w:szCs w:val="20"/>
              </w:rPr>
              <w:t>Darove nam Niko daj</w:t>
            </w:r>
            <w:r w:rsidRPr="0090338B">
              <w:rPr>
                <w:sz w:val="20"/>
                <w:szCs w:val="20"/>
              </w:rPr>
              <w:t xml:space="preserve"> uz pjevanje i pokret.</w:t>
            </w:r>
          </w:p>
          <w:p w14:paraId="529A77A5" w14:textId="27B0D138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B.2.4. </w:t>
            </w:r>
            <w:r>
              <w:rPr>
                <w:sz w:val="20"/>
                <w:szCs w:val="20"/>
              </w:rPr>
              <w:t>S</w:t>
            </w:r>
            <w:r w:rsidRPr="0090338B">
              <w:rPr>
                <w:sz w:val="20"/>
                <w:szCs w:val="20"/>
              </w:rPr>
              <w:t>tvara/improvizira melodijske i ritamske cjeline.</w:t>
            </w:r>
          </w:p>
          <w:p w14:paraId="3D82D543" w14:textId="75C6E4AC" w:rsidR="009B4E32" w:rsidRPr="0090338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C.2.1. </w:t>
            </w:r>
            <w:r>
              <w:rPr>
                <w:sz w:val="20"/>
                <w:szCs w:val="20"/>
              </w:rPr>
              <w:t>P</w:t>
            </w:r>
            <w:r w:rsidRPr="0090338B">
              <w:rPr>
                <w:sz w:val="20"/>
                <w:szCs w:val="20"/>
              </w:rPr>
              <w:t>repoznaje na osnovu slušanja glazbe i aktivnog muziciranja različite vrste glazbe: filmska glazba.</w:t>
            </w:r>
          </w:p>
          <w:p w14:paraId="024FBC09" w14:textId="5C978E9C" w:rsidR="009B4E32" w:rsidRPr="00F139EB" w:rsidRDefault="009B4E32" w:rsidP="004B72A2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>OŠ GK C.2.1.</w:t>
            </w:r>
            <w:r>
              <w:rPr>
                <w:sz w:val="20"/>
                <w:szCs w:val="20"/>
              </w:rPr>
              <w:t xml:space="preserve"> P</w:t>
            </w:r>
            <w:r w:rsidRPr="0090338B">
              <w:rPr>
                <w:sz w:val="20"/>
                <w:szCs w:val="20"/>
              </w:rPr>
              <w:t>repoznaje na osnovu slušanja glazbe i aktivnog muziciranja različite vrste glazbe: tradicijska glazba.</w:t>
            </w:r>
          </w:p>
        </w:tc>
      </w:tr>
      <w:tr w:rsidR="004B72A2" w14:paraId="0338C5DD" w14:textId="77777777" w:rsidTr="00F139EB">
        <w:trPr>
          <w:cantSplit/>
          <w:trHeight w:val="2684"/>
        </w:trPr>
        <w:tc>
          <w:tcPr>
            <w:tcW w:w="1228" w:type="dxa"/>
            <w:vMerge/>
            <w:shd w:val="clear" w:color="auto" w:fill="E5DFEC" w:themeFill="accent4" w:themeFillTint="33"/>
            <w:textDirection w:val="btLr"/>
          </w:tcPr>
          <w:p w14:paraId="7821C12B" w14:textId="77777777" w:rsidR="004B72A2" w:rsidRDefault="004B72A2" w:rsidP="004B72A2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5DFEC" w:themeFill="accent4" w:themeFillTint="33"/>
          </w:tcPr>
          <w:p w14:paraId="41FC902C" w14:textId="77777777" w:rsidR="004B72A2" w:rsidRDefault="004B72A2" w:rsidP="004B72A2"/>
        </w:tc>
        <w:tc>
          <w:tcPr>
            <w:tcW w:w="12192" w:type="dxa"/>
            <w:gridSpan w:val="3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1133C413" w14:textId="77777777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Povezivanje s ishodima drugih predmeta i međupredmetnih tema:</w:t>
            </w:r>
          </w:p>
          <w:p w14:paraId="09F5C973" w14:textId="77777777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Učenik:</w:t>
            </w:r>
          </w:p>
          <w:p w14:paraId="353DEB43" w14:textId="1A493651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goo C.1.1. </w:t>
            </w:r>
            <w:r w:rsidR="009B4E32" w:rsidRPr="00F139EB">
              <w:rPr>
                <w:sz w:val="16"/>
                <w:szCs w:val="16"/>
              </w:rPr>
              <w:t>S</w:t>
            </w:r>
            <w:r w:rsidRPr="00F139EB">
              <w:rPr>
                <w:sz w:val="16"/>
                <w:szCs w:val="16"/>
              </w:rPr>
              <w:t>udjeluje u zajedničkome radu razreda.</w:t>
            </w:r>
          </w:p>
          <w:p w14:paraId="3F3B8929" w14:textId="3A06E8B9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goo C.1.3. </w:t>
            </w:r>
            <w:r w:rsidR="009B4E32" w:rsidRPr="00F139EB">
              <w:rPr>
                <w:sz w:val="16"/>
                <w:szCs w:val="16"/>
              </w:rPr>
              <w:t>P</w:t>
            </w:r>
            <w:r w:rsidRPr="00F139EB">
              <w:rPr>
                <w:sz w:val="16"/>
                <w:szCs w:val="16"/>
              </w:rPr>
              <w:t>romiče kvalitetu života razreda.</w:t>
            </w:r>
          </w:p>
          <w:p w14:paraId="314AAE08" w14:textId="44DEA870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osr A.1.2. </w:t>
            </w:r>
            <w:r w:rsidR="009B4E32" w:rsidRPr="00F139EB">
              <w:rPr>
                <w:sz w:val="16"/>
                <w:szCs w:val="16"/>
              </w:rPr>
              <w:t>U</w:t>
            </w:r>
            <w:r w:rsidRPr="00F139EB">
              <w:rPr>
                <w:sz w:val="16"/>
                <w:szCs w:val="16"/>
              </w:rPr>
              <w:t>pravlja emocijama i ponašanjem.</w:t>
            </w:r>
          </w:p>
          <w:p w14:paraId="6D867A7D" w14:textId="141A4F8A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osr A.1.4. </w:t>
            </w:r>
            <w:r w:rsidR="009B4E32" w:rsidRPr="00F139EB">
              <w:rPr>
                <w:sz w:val="16"/>
                <w:szCs w:val="16"/>
              </w:rPr>
              <w:t>R</w:t>
            </w:r>
            <w:r w:rsidRPr="00F139EB">
              <w:rPr>
                <w:sz w:val="16"/>
                <w:szCs w:val="16"/>
              </w:rPr>
              <w:t>azvija radne navike.</w:t>
            </w:r>
          </w:p>
          <w:p w14:paraId="2A69EA7D" w14:textId="3F0224B6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osr B.1.1. </w:t>
            </w:r>
            <w:r w:rsidR="009B4E32" w:rsidRPr="00F139EB">
              <w:rPr>
                <w:sz w:val="16"/>
                <w:szCs w:val="16"/>
              </w:rPr>
              <w:t>P</w:t>
            </w:r>
            <w:r w:rsidRPr="00F139EB">
              <w:rPr>
                <w:sz w:val="16"/>
                <w:szCs w:val="16"/>
              </w:rPr>
              <w:t>repoznaje i uvažava potrebe i osjećaje drugih.</w:t>
            </w:r>
          </w:p>
          <w:p w14:paraId="0B7BC2E3" w14:textId="3B497D49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osr B.1.2. </w:t>
            </w:r>
            <w:r w:rsidR="009B4E32" w:rsidRPr="00F139EB">
              <w:rPr>
                <w:sz w:val="16"/>
                <w:szCs w:val="16"/>
              </w:rPr>
              <w:t>R</w:t>
            </w:r>
            <w:r w:rsidRPr="00F139EB">
              <w:rPr>
                <w:sz w:val="16"/>
                <w:szCs w:val="16"/>
              </w:rPr>
              <w:t>azvija komunikacijske kompetencije.</w:t>
            </w:r>
          </w:p>
          <w:p w14:paraId="0FF22C88" w14:textId="33024879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osr C.1.3. </w:t>
            </w:r>
            <w:r w:rsidR="009B4E32" w:rsidRPr="00F139EB">
              <w:rPr>
                <w:sz w:val="16"/>
                <w:szCs w:val="16"/>
              </w:rPr>
              <w:t>P</w:t>
            </w:r>
            <w:r w:rsidRPr="00F139EB">
              <w:rPr>
                <w:sz w:val="16"/>
                <w:szCs w:val="16"/>
              </w:rPr>
              <w:t>ridonosi radu skupine.</w:t>
            </w:r>
          </w:p>
          <w:p w14:paraId="57840517" w14:textId="6A9E3A9A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osr C.1.4. </w:t>
            </w:r>
            <w:r w:rsidR="009B4E32" w:rsidRPr="00F139EB">
              <w:rPr>
                <w:sz w:val="16"/>
                <w:szCs w:val="16"/>
              </w:rPr>
              <w:t>R</w:t>
            </w:r>
            <w:r w:rsidRPr="00F139EB">
              <w:rPr>
                <w:sz w:val="16"/>
                <w:szCs w:val="16"/>
              </w:rPr>
              <w:t>azvija nacionalni kulturni identitet zajedništvom i pripadnošću skupini.</w:t>
            </w:r>
          </w:p>
          <w:p w14:paraId="3C557468" w14:textId="53E1E22D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uku D.1.2. </w:t>
            </w:r>
            <w:r w:rsidR="009B4E32" w:rsidRPr="00F139EB">
              <w:rPr>
                <w:sz w:val="16"/>
                <w:szCs w:val="16"/>
              </w:rPr>
              <w:t>O</w:t>
            </w:r>
            <w:r w:rsidRPr="00F139EB">
              <w:rPr>
                <w:sz w:val="16"/>
                <w:szCs w:val="16"/>
              </w:rPr>
              <w:t>stvaruje dobru komunikaciju s drugima, uspješno surađuje u različitim situacijama i spreman je zatražiti pomoć.</w:t>
            </w:r>
          </w:p>
          <w:p w14:paraId="308C36F7" w14:textId="5F99ECD2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zdravlje B.1.3. </w:t>
            </w:r>
            <w:r w:rsidR="009B4E32" w:rsidRPr="00F139EB">
              <w:rPr>
                <w:sz w:val="16"/>
                <w:szCs w:val="16"/>
              </w:rPr>
              <w:t>P</w:t>
            </w:r>
            <w:r w:rsidRPr="00F139EB">
              <w:rPr>
                <w:sz w:val="16"/>
                <w:szCs w:val="16"/>
              </w:rPr>
              <w:t>repoznaje igru kao važnu  razvojnu i društvenu aktivnost.</w:t>
            </w:r>
          </w:p>
          <w:p w14:paraId="15B594D2" w14:textId="73312857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zdravlje B.1.2.B </w:t>
            </w:r>
            <w:r w:rsidR="009B4E32" w:rsidRPr="00F139EB">
              <w:rPr>
                <w:sz w:val="16"/>
                <w:szCs w:val="16"/>
              </w:rPr>
              <w:t xml:space="preserve"> R</w:t>
            </w:r>
            <w:r w:rsidRPr="00F139EB">
              <w:rPr>
                <w:sz w:val="16"/>
                <w:szCs w:val="16"/>
              </w:rPr>
              <w:t>azlikuje osnovne emocije i razvija empatiju.</w:t>
            </w:r>
          </w:p>
          <w:p w14:paraId="5310D92C" w14:textId="757BA997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zdravlje B.1.2. C. </w:t>
            </w:r>
            <w:r w:rsidR="009B4E32" w:rsidRPr="00F139EB">
              <w:rPr>
                <w:sz w:val="16"/>
                <w:szCs w:val="16"/>
              </w:rPr>
              <w:t>P</w:t>
            </w:r>
            <w:r w:rsidRPr="00F139EB">
              <w:rPr>
                <w:sz w:val="16"/>
                <w:szCs w:val="16"/>
              </w:rPr>
              <w:t>repoznaje i uvažava različitosti.</w:t>
            </w:r>
          </w:p>
          <w:p w14:paraId="7CE52F1D" w14:textId="65A71718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odr A.1.2. </w:t>
            </w:r>
            <w:r w:rsidR="009B4E32" w:rsidRPr="00F139EB">
              <w:rPr>
                <w:sz w:val="16"/>
                <w:szCs w:val="16"/>
              </w:rPr>
              <w:t>O</w:t>
            </w:r>
            <w:r w:rsidRPr="00F139EB">
              <w:rPr>
                <w:sz w:val="16"/>
                <w:szCs w:val="16"/>
              </w:rPr>
              <w:t>pisuje raznolikost u prirodi i razlike među ljudima.</w:t>
            </w:r>
          </w:p>
          <w:p w14:paraId="0AC09580" w14:textId="2494AB0E" w:rsidR="004B72A2" w:rsidRPr="00F139EB" w:rsidRDefault="004B72A2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PID OŠ A. 2.2.; PID OŠ A. 3.;PID OŠ B.2.2.; PID OŠ B.2.3.; PID OŠ. B.2.4. PID OŠ C.2.1.</w:t>
            </w:r>
          </w:p>
          <w:p w14:paraId="2BFF7BAF" w14:textId="190480CF" w:rsidR="004B72A2" w:rsidRPr="00713D66" w:rsidRDefault="004B72A2" w:rsidP="004B72A2">
            <w:pPr>
              <w:rPr>
                <w:sz w:val="20"/>
                <w:szCs w:val="20"/>
              </w:rPr>
            </w:pPr>
            <w:r w:rsidRPr="00F139EB">
              <w:rPr>
                <w:sz w:val="16"/>
                <w:szCs w:val="16"/>
              </w:rPr>
              <w:t>OŠ HJ B.2.1.; OŠ HJ B.2.4.</w:t>
            </w:r>
          </w:p>
        </w:tc>
      </w:tr>
      <w:tr w:rsidR="00F139EB" w14:paraId="71E4BB11" w14:textId="77777777" w:rsidTr="009B4E32">
        <w:trPr>
          <w:cantSplit/>
          <w:trHeight w:val="1134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textDirection w:val="btLr"/>
            <w:vAlign w:val="center"/>
          </w:tcPr>
          <w:p w14:paraId="51234B8E" w14:textId="47EDC9B5" w:rsidR="00F139EB" w:rsidRDefault="00F139EB" w:rsidP="009B4E32">
            <w:pPr>
              <w:ind w:left="113" w:right="113"/>
              <w:jc w:val="center"/>
            </w:pPr>
            <w:r>
              <w:lastRenderedPageBreak/>
              <w:t>LIKOVNA</w:t>
            </w:r>
          </w:p>
          <w:p w14:paraId="340B683B" w14:textId="0860032B" w:rsidR="00F139EB" w:rsidRDefault="00F139EB" w:rsidP="009B4E32">
            <w:pPr>
              <w:ind w:left="113" w:right="113"/>
              <w:jc w:val="center"/>
            </w:pPr>
            <w:r>
              <w:t>KULTURA</w:t>
            </w:r>
          </w:p>
        </w:tc>
        <w:tc>
          <w:tcPr>
            <w:tcW w:w="580" w:type="dxa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34AA7B13" w14:textId="6A6F999D" w:rsidR="00F139EB" w:rsidRDefault="00F139EB" w:rsidP="004B72A2">
            <w:r>
              <w:t>8</w:t>
            </w:r>
          </w:p>
        </w:tc>
        <w:tc>
          <w:tcPr>
            <w:tcW w:w="12192" w:type="dxa"/>
            <w:gridSpan w:val="3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2ED096A5" w14:textId="77777777" w:rsidR="00F139EB" w:rsidRPr="00D668DD" w:rsidRDefault="00F139EB" w:rsidP="004B72A2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Pr="00D668DD">
              <w:rPr>
                <w:szCs w:val="20"/>
              </w:rPr>
              <w:t>LK A.2.1. Učenik likovnim i vizualnim izražavanjem interpretira različite sadržaje.</w:t>
            </w:r>
          </w:p>
          <w:p w14:paraId="13300220" w14:textId="77777777" w:rsidR="00F139EB" w:rsidRPr="00D668DD" w:rsidRDefault="00F139EB" w:rsidP="004B72A2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Pr="00D668DD">
              <w:rPr>
                <w:szCs w:val="20"/>
              </w:rPr>
              <w:t xml:space="preserve">LK A.2.2. Učenik demonstrira poznavanje osobitosti različitih likovnih materijala i postupaka tijekom likovnoga izražavanja. </w:t>
            </w:r>
          </w:p>
          <w:p w14:paraId="33CE325C" w14:textId="77777777" w:rsidR="00F139EB" w:rsidRPr="00D668DD" w:rsidRDefault="00F139EB" w:rsidP="004B72A2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Pr="00D668DD">
              <w:rPr>
                <w:szCs w:val="20"/>
              </w:rPr>
              <w:t xml:space="preserve">LK B.2.1. Učenik opisuje likovno i vizualno umjetničko djelo povezujući osobni doživljaj, likovni jezik i tematski sadržaj djela. </w:t>
            </w:r>
          </w:p>
          <w:p w14:paraId="086EB7C3" w14:textId="77777777" w:rsidR="00F139EB" w:rsidRPr="00D668DD" w:rsidRDefault="00F139EB" w:rsidP="004B72A2">
            <w:pPr>
              <w:spacing w:after="48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Pr="00D668DD">
              <w:rPr>
                <w:szCs w:val="20"/>
              </w:rPr>
              <w:t xml:space="preserve">LK B.2.2. Učenik uspoređuje svoj likovni ili vizualni rad i radove  </w:t>
            </w:r>
          </w:p>
          <w:p w14:paraId="1A8C5A21" w14:textId="77777777" w:rsidR="00F139EB" w:rsidRPr="00D668DD" w:rsidRDefault="00F139EB" w:rsidP="004B72A2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Pr="00D668DD">
              <w:rPr>
                <w:szCs w:val="20"/>
              </w:rPr>
              <w:t xml:space="preserve">LK C.2.1. Učenik prepoznaje i u likovnome radu interpretira povezanost oblikovanja vizualne okoline s aktivnostima, sadržajima i namjenama koji se u njoj odvijaju. </w:t>
            </w:r>
          </w:p>
          <w:p w14:paraId="536C0410" w14:textId="0676ACE5" w:rsidR="00F139EB" w:rsidRPr="00F139EB" w:rsidRDefault="00F139EB" w:rsidP="00F139EB">
            <w:pPr>
              <w:spacing w:after="48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Pr="00D668DD">
              <w:rPr>
                <w:szCs w:val="20"/>
              </w:rPr>
              <w:t>LK C.2.2. Učenik povezuje neki umjetničko djelo s iskustvima iz svakodnevnoga života te društvenim kontekstom.</w:t>
            </w:r>
          </w:p>
        </w:tc>
      </w:tr>
      <w:tr w:rsidR="00F139EB" w14:paraId="29774859" w14:textId="77777777" w:rsidTr="001B431F">
        <w:trPr>
          <w:cantSplit/>
          <w:trHeight w:val="1134"/>
        </w:trPr>
        <w:tc>
          <w:tcPr>
            <w:tcW w:w="1228" w:type="dxa"/>
            <w:vMerge/>
            <w:shd w:val="clear" w:color="auto" w:fill="DAEEF3" w:themeFill="accent5" w:themeFillTint="33"/>
            <w:textDirection w:val="btLr"/>
          </w:tcPr>
          <w:p w14:paraId="6EE97289" w14:textId="77777777" w:rsidR="00F139EB" w:rsidRDefault="00F139EB" w:rsidP="004B72A2">
            <w:pPr>
              <w:ind w:left="113" w:right="113"/>
            </w:pPr>
          </w:p>
        </w:tc>
        <w:tc>
          <w:tcPr>
            <w:tcW w:w="580" w:type="dxa"/>
            <w:shd w:val="clear" w:color="auto" w:fill="DAEEF3" w:themeFill="accent5" w:themeFillTint="33"/>
          </w:tcPr>
          <w:p w14:paraId="0CDBD940" w14:textId="77777777" w:rsidR="00F139EB" w:rsidRDefault="00F139EB" w:rsidP="004B72A2"/>
        </w:tc>
        <w:tc>
          <w:tcPr>
            <w:tcW w:w="5811" w:type="dxa"/>
            <w:tcBorders>
              <w:right w:val="dashed" w:sz="4" w:space="0" w:color="auto"/>
            </w:tcBorders>
            <w:shd w:val="clear" w:color="auto" w:fill="DAEEF3" w:themeFill="accent5" w:themeFillTint="33"/>
          </w:tcPr>
          <w:p w14:paraId="692A19E1" w14:textId="77777777" w:rsidR="00F139EB" w:rsidRPr="00F139EB" w:rsidRDefault="00F139EB" w:rsidP="004B72A2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Povezivanje s ishodima drugih predmeta i međupredmetnih </w:t>
            </w:r>
          </w:p>
          <w:p w14:paraId="0F2FBE55" w14:textId="77777777" w:rsidR="00F139EB" w:rsidRPr="00F139EB" w:rsidRDefault="00F139EB" w:rsidP="004B72A2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tema:</w:t>
            </w:r>
          </w:p>
          <w:p w14:paraId="35A58471" w14:textId="77777777" w:rsidR="00F139EB" w:rsidRPr="00F139EB" w:rsidRDefault="00F139EB" w:rsidP="004B72A2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29D6BA6B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Učenik:</w:t>
            </w:r>
          </w:p>
          <w:p w14:paraId="63EB897F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goo C.1.1. Sudjeluje u zajedničkom radu u razredu.</w:t>
            </w:r>
          </w:p>
          <w:p w14:paraId="42687DA9" w14:textId="04067DDD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osr A.1.1. Razvija sliku o sebi.</w:t>
            </w:r>
          </w:p>
          <w:p w14:paraId="46BAA3AD" w14:textId="02A7F368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osr A.1.2. Upravlja emocijama i ponašanjem.</w:t>
            </w:r>
          </w:p>
          <w:p w14:paraId="300BF56A" w14:textId="26B6D41F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osr A.1.4. Razvija radne navike.</w:t>
            </w:r>
          </w:p>
          <w:p w14:paraId="55D2BDA5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osr B.1.1. Prepoznaje i uvažava potrebe i osjećaje drugih.</w:t>
            </w:r>
          </w:p>
          <w:p w14:paraId="10C2507D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osr B.1.2. Razvija komunikacijske kompetencije.</w:t>
            </w:r>
          </w:p>
          <w:p w14:paraId="45B310D5" w14:textId="246CF2B6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osr C.1.4. Razvija nacionalni kulturni identitet zajedništvom i pripadnošću skupini.</w:t>
            </w:r>
          </w:p>
          <w:p w14:paraId="0199A81B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odr B.1.1. Prepoznaje važnost dobronamjernoga djelovanja prema ljudima i prirodi.</w:t>
            </w:r>
          </w:p>
          <w:p w14:paraId="7ED2B66C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odr C.1.1. Identificira primjere dobroga odnosa prema prirodi.</w:t>
            </w:r>
          </w:p>
          <w:p w14:paraId="0CBD282F" w14:textId="4FBB535D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zdravlje A.1.3. Opisuje načine održavanja i primjenu osobne higijene i higijene okoline.</w:t>
            </w:r>
          </w:p>
          <w:p w14:paraId="6079EAC7" w14:textId="7BACC3B3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zdravlje A.1.3. Opisuje načine održavanja i primjenu osobne higijene i higijene okoline.</w:t>
            </w:r>
          </w:p>
          <w:p w14:paraId="44D2366F" w14:textId="6BDAC7B1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zdravlje A.1.1.B Opisuje važnost redovite tjelesne aktivnosti za rast i razvoj.</w:t>
            </w:r>
          </w:p>
        </w:tc>
        <w:tc>
          <w:tcPr>
            <w:tcW w:w="6381" w:type="dxa"/>
            <w:gridSpan w:val="2"/>
            <w:tcBorders>
              <w:left w:val="dashed" w:sz="4" w:space="0" w:color="auto"/>
            </w:tcBorders>
            <w:shd w:val="clear" w:color="auto" w:fill="DAEEF3" w:themeFill="accent5" w:themeFillTint="33"/>
          </w:tcPr>
          <w:p w14:paraId="4F7F1332" w14:textId="77777777" w:rsidR="00F139EB" w:rsidRPr="00F139EB" w:rsidRDefault="00F139EB" w:rsidP="004B72A2">
            <w:pPr>
              <w:rPr>
                <w:sz w:val="16"/>
                <w:szCs w:val="16"/>
              </w:rPr>
            </w:pPr>
          </w:p>
          <w:p w14:paraId="59103AF5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uku A.1.3</w:t>
            </w:r>
          </w:p>
          <w:p w14:paraId="5EB2A204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3. Kreativno mišljenje</w:t>
            </w:r>
          </w:p>
          <w:p w14:paraId="05FE6B91" w14:textId="427D60C4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Učenik spontano i kreativno oblikuje i izražava svoje misli i osjećaje pri učenju i rješavanju problema.</w:t>
            </w:r>
          </w:p>
          <w:p w14:paraId="4BA691E6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B.1.1.A</w:t>
            </w:r>
          </w:p>
          <w:p w14:paraId="5EF62674" w14:textId="11F5DA09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Razlikuje primjereno od neprimjerenoga ponašanja.</w:t>
            </w:r>
          </w:p>
          <w:p w14:paraId="22BE7701" w14:textId="432BCAE9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B.1.4.</w:t>
            </w:r>
          </w:p>
          <w:p w14:paraId="7FE82DA3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4. Samovrednovanje/ samoprocjena</w:t>
            </w:r>
          </w:p>
          <w:p w14:paraId="092BC2F9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Na poticaj i uz pomoć učitelja procjenjuje je li uspješno riješio zadatak ili naučio.</w:t>
            </w:r>
          </w:p>
          <w:p w14:paraId="6EE38E90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uku C.1.1.</w:t>
            </w:r>
          </w:p>
          <w:p w14:paraId="2AE12ECA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1. Vrijednost učenja</w:t>
            </w:r>
          </w:p>
          <w:p w14:paraId="1BCCB442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Učenik može objasniti vrijednost učenja za svoj život.</w:t>
            </w:r>
          </w:p>
          <w:p w14:paraId="172BF649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uku C.1.3.</w:t>
            </w:r>
          </w:p>
          <w:p w14:paraId="0C940BBD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3. Interes</w:t>
            </w:r>
          </w:p>
          <w:p w14:paraId="26931480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Učenik iskazuje interes za različita područja, preuzima odgovornost za svoje učenje i ustraje u učenju.</w:t>
            </w:r>
          </w:p>
          <w:p w14:paraId="738626DF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uku D.1.1.</w:t>
            </w:r>
          </w:p>
          <w:p w14:paraId="7C8E37F0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1. Fizičko okružje učenja</w:t>
            </w:r>
          </w:p>
          <w:p w14:paraId="7704E6FF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Učenik stvara prikladno fizičko okružje za učenje s ciljem poboljšanja koncentracije i motivacije.</w:t>
            </w:r>
          </w:p>
          <w:p w14:paraId="121ECBBC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uku D.1.2.</w:t>
            </w:r>
          </w:p>
          <w:p w14:paraId="427AB1F4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2. Suradnja s drugima</w:t>
            </w:r>
          </w:p>
          <w:p w14:paraId="7809C27E" w14:textId="77777777" w:rsidR="00F139EB" w:rsidRPr="00F139EB" w:rsidRDefault="00F139EB" w:rsidP="004B72A2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Učenik ostvaruje dobru komunikaciju s drugima, uspješno surađuje u različitim situacijama i spreman je zatražiti i ponuditi pomoć.</w:t>
            </w:r>
          </w:p>
        </w:tc>
      </w:tr>
      <w:tr w:rsidR="009B4E32" w14:paraId="078BD4C8" w14:textId="77777777" w:rsidTr="009B4E32">
        <w:trPr>
          <w:cantSplit/>
          <w:trHeight w:val="1134"/>
        </w:trPr>
        <w:tc>
          <w:tcPr>
            <w:tcW w:w="1228" w:type="dxa"/>
            <w:tcBorders>
              <w:top w:val="doub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601F3973" w14:textId="6B2DBF39" w:rsidR="009B4E32" w:rsidRDefault="009B4E32" w:rsidP="009B4E32">
            <w:pPr>
              <w:ind w:left="113" w:right="113"/>
              <w:jc w:val="center"/>
            </w:pPr>
            <w:r>
              <w:lastRenderedPageBreak/>
              <w:t>SAT RAZREDNIKA</w:t>
            </w:r>
          </w:p>
          <w:p w14:paraId="28EBD6AE" w14:textId="77777777" w:rsidR="009B4E32" w:rsidRDefault="009B4E32" w:rsidP="009B4E32">
            <w:pPr>
              <w:ind w:left="113" w:right="113"/>
              <w:jc w:val="center"/>
            </w:pPr>
          </w:p>
        </w:tc>
        <w:tc>
          <w:tcPr>
            <w:tcW w:w="580" w:type="dxa"/>
            <w:tcBorders>
              <w:top w:val="double" w:sz="4" w:space="0" w:color="auto"/>
            </w:tcBorders>
            <w:shd w:val="clear" w:color="auto" w:fill="EEECE1" w:themeFill="background2"/>
          </w:tcPr>
          <w:p w14:paraId="7A97AC3F" w14:textId="77777777" w:rsidR="009B4E32" w:rsidRDefault="009B4E32" w:rsidP="004B72A2"/>
          <w:p w14:paraId="27B7E154" w14:textId="77777777" w:rsidR="009B4E32" w:rsidRDefault="009B4E32" w:rsidP="004B72A2">
            <w:r>
              <w:t>8</w:t>
            </w:r>
          </w:p>
        </w:tc>
        <w:tc>
          <w:tcPr>
            <w:tcW w:w="12192" w:type="dxa"/>
            <w:gridSpan w:val="3"/>
            <w:tcBorders>
              <w:top w:val="double" w:sz="4" w:space="0" w:color="auto"/>
            </w:tcBorders>
            <w:shd w:val="clear" w:color="auto" w:fill="EEECE1" w:themeFill="background2"/>
          </w:tcPr>
          <w:p w14:paraId="49C844B5" w14:textId="77777777" w:rsidR="009B4E32" w:rsidRPr="00861C78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 A.1.3. Razvija svoje potencijale.  </w:t>
            </w:r>
          </w:p>
          <w:p w14:paraId="2300A7D3" w14:textId="77777777" w:rsidR="009B4E32" w:rsidRPr="00861C78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 B.1.1. Prepoznaje i uvažava potrebe i osjećaje drugih. </w:t>
            </w:r>
          </w:p>
          <w:p w14:paraId="6B331BD9" w14:textId="77777777" w:rsidR="009B4E32" w:rsidRPr="00861C78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 B.1.2. Razvija komunikacijske kompetencije.    </w:t>
            </w:r>
          </w:p>
          <w:p w14:paraId="22C037A3" w14:textId="77777777" w:rsidR="009B4E32" w:rsidRPr="00861C78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 C.1.2. Opisuje kako društvene norme i pravila reguliraju ponašanje i međusobne odnose.</w:t>
            </w:r>
          </w:p>
          <w:p w14:paraId="43233FF5" w14:textId="77777777" w:rsidR="009B4E32" w:rsidRPr="00861C78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 C.1.3. Pridonosi skupini. </w:t>
            </w:r>
          </w:p>
          <w:p w14:paraId="3A596861" w14:textId="77777777" w:rsidR="009B4E32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 C.1.4. Razvija nacionalni i kulturni identitet zajedništvom i pripadnošću skupini.</w:t>
            </w:r>
          </w:p>
          <w:p w14:paraId="13062AEE" w14:textId="77777777" w:rsidR="009B4E32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</w:p>
          <w:p w14:paraId="7ED94FCB" w14:textId="0154E901" w:rsidR="009B4E32" w:rsidRPr="00C81167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C81167">
              <w:rPr>
                <w:rFonts w:cstheme="minorHAnsi"/>
                <w:color w:val="231F20"/>
                <w:sz w:val="20"/>
                <w:szCs w:val="20"/>
              </w:rPr>
              <w:t>goo A.1.1. Ponaša se u skladu s dječjim pravima u svakodnevnom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C81167">
              <w:rPr>
                <w:rFonts w:cstheme="minorHAnsi"/>
                <w:color w:val="231F20"/>
                <w:sz w:val="20"/>
                <w:szCs w:val="20"/>
              </w:rPr>
              <w:t> životu.   </w:t>
            </w:r>
          </w:p>
          <w:p w14:paraId="71D712A8" w14:textId="77777777" w:rsidR="009B4E32" w:rsidRPr="00C81167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C81167">
              <w:rPr>
                <w:rFonts w:cstheme="minorHAnsi"/>
                <w:color w:val="231F20"/>
                <w:sz w:val="20"/>
                <w:szCs w:val="20"/>
              </w:rPr>
              <w:t>goo A.1.2. Aktivno zastupa dječja prava. </w:t>
            </w:r>
          </w:p>
          <w:p w14:paraId="62F3B73B" w14:textId="77777777" w:rsidR="009B4E32" w:rsidRPr="00C81167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C81167">
              <w:rPr>
                <w:rFonts w:cstheme="minorHAnsi"/>
                <w:color w:val="231F20"/>
                <w:sz w:val="20"/>
                <w:szCs w:val="20"/>
              </w:rPr>
              <w:t xml:space="preserve">goo C.1.1. </w:t>
            </w:r>
            <w:r w:rsidRPr="00F408CD">
              <w:rPr>
                <w:rFonts w:cstheme="minorHAnsi"/>
                <w:color w:val="231F20"/>
                <w:sz w:val="20"/>
                <w:szCs w:val="20"/>
              </w:rPr>
              <w:t>Sudjeluje</w:t>
            </w:r>
            <w:r w:rsidRPr="00C81167">
              <w:rPr>
                <w:rFonts w:cstheme="minorHAnsi"/>
                <w:color w:val="231F20"/>
                <w:sz w:val="20"/>
                <w:szCs w:val="20"/>
              </w:rPr>
              <w:t xml:space="preserve"> u zajedničkom radu u razredu.</w:t>
            </w:r>
          </w:p>
          <w:p w14:paraId="3AC94A8B" w14:textId="77777777" w:rsidR="009B4E32" w:rsidRPr="00C81167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C81167">
              <w:rPr>
                <w:rFonts w:cstheme="minorHAnsi"/>
                <w:color w:val="231F20"/>
                <w:sz w:val="20"/>
                <w:szCs w:val="20"/>
              </w:rPr>
              <w:t>osr C.1.2. Opisuje kako društvene norme i pravila reguliraju ponašanje i međusobne odnose.</w:t>
            </w:r>
          </w:p>
          <w:p w14:paraId="573D96DA" w14:textId="77777777" w:rsidR="009B4E32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C81167">
              <w:rPr>
                <w:rFonts w:cstheme="minorHAnsi"/>
                <w:color w:val="231F20"/>
                <w:sz w:val="20"/>
                <w:szCs w:val="20"/>
              </w:rPr>
              <w:t>goo C.1.3. Promiče kvalitetu života u razredu.</w:t>
            </w:r>
          </w:p>
          <w:p w14:paraId="70D119A9" w14:textId="77777777" w:rsidR="009B4E32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</w:p>
          <w:p w14:paraId="20D25AE3" w14:textId="77777777" w:rsidR="009B4E32" w:rsidRPr="00F408CD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zdr A.1.2. Razlikuje osnove pravilne od nepravilne prehrane i opi</w:t>
            </w:r>
            <w:r>
              <w:rPr>
                <w:rFonts w:cstheme="minorHAnsi"/>
                <w:color w:val="231F20"/>
                <w:sz w:val="20"/>
                <w:szCs w:val="20"/>
              </w:rPr>
              <w:t>-</w:t>
            </w:r>
            <w:r w:rsidRPr="00F408CD">
              <w:rPr>
                <w:rFonts w:cstheme="minorHAnsi"/>
                <w:color w:val="231F20"/>
                <w:sz w:val="20"/>
                <w:szCs w:val="20"/>
              </w:rPr>
              <w:t>suje  važnost tjelesne aktivnosti.</w:t>
            </w:r>
          </w:p>
          <w:p w14:paraId="40F57EEC" w14:textId="77777777" w:rsidR="009B4E32" w:rsidRPr="00F408CD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zdr B.1.2.B Razlikuje osnovne emocije i razvija empatiju. </w:t>
            </w:r>
          </w:p>
          <w:p w14:paraId="2512F003" w14:textId="77777777" w:rsidR="009B4E32" w:rsidRPr="00F408CD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</w:p>
          <w:p w14:paraId="628E797B" w14:textId="77777777" w:rsidR="009B4E32" w:rsidRPr="00F408CD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uku A.1.3. Kreativno mišljenje Učenik spontano i kreativno oblikuje i izražava svoje misli  i  osjećaje pri učenju i rješavanju problema. </w:t>
            </w:r>
          </w:p>
          <w:p w14:paraId="74DB52C5" w14:textId="43E9F47B" w:rsidR="009B4E32" w:rsidRPr="00F408CD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uku A.1.4. Kritičko mišljenje Učenik oblikuje i izražava svoje misli i osjećaje</w:t>
            </w:r>
          </w:p>
          <w:p w14:paraId="1D0332EC" w14:textId="77777777" w:rsidR="009B4E32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uku D.1.2. Suradnja s drugima Učenik ostvaruje dobru komunikaciju s drugima, uspješno   surađuje u različitim situacijama i spreman </w:t>
            </w:r>
          </w:p>
          <w:p w14:paraId="1EC55C2E" w14:textId="77777777" w:rsidR="009B4E32" w:rsidRPr="00F408CD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je zatražiti i ponuditi pomoć. </w:t>
            </w:r>
          </w:p>
          <w:p w14:paraId="146E1F63" w14:textId="77777777" w:rsidR="009B4E32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</w:p>
          <w:p w14:paraId="6313BECE" w14:textId="7ADBD596" w:rsidR="009B4E32" w:rsidRPr="00F139EB" w:rsidRDefault="009B4E32" w:rsidP="004B72A2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03912">
              <w:rPr>
                <w:rFonts w:cstheme="minorHAnsi"/>
                <w:color w:val="231F20"/>
                <w:sz w:val="20"/>
                <w:szCs w:val="20"/>
              </w:rPr>
              <w:t>odr C.1.2. Identificira primjere dobroga odnosa prema drugim ljudima.</w:t>
            </w:r>
            <w:r>
              <w:t xml:space="preserve"> </w:t>
            </w:r>
          </w:p>
        </w:tc>
      </w:tr>
    </w:tbl>
    <w:tbl>
      <w:tblPr>
        <w:tblpPr w:leftFromText="180" w:rightFromText="180" w:vertAnchor="text" w:tblpY="1"/>
        <w:tblOverlap w:val="never"/>
        <w:tblW w:w="11900" w:type="dxa"/>
        <w:tblBorders>
          <w:top w:val="dashed" w:sz="4" w:space="0" w:color="auto"/>
        </w:tblBorders>
        <w:tblLook w:val="0000" w:firstRow="0" w:lastRow="0" w:firstColumn="0" w:lastColumn="0" w:noHBand="0" w:noVBand="0"/>
      </w:tblPr>
      <w:tblGrid>
        <w:gridCol w:w="11900"/>
      </w:tblGrid>
      <w:tr w:rsidR="00BF0629" w14:paraId="258A0174" w14:textId="77777777" w:rsidTr="00BF0629">
        <w:trPr>
          <w:trHeight w:val="100"/>
        </w:trPr>
        <w:tc>
          <w:tcPr>
            <w:tcW w:w="11900" w:type="dxa"/>
          </w:tcPr>
          <w:p w14:paraId="1A6EBE5F" w14:textId="77777777" w:rsidR="00BF0629" w:rsidRDefault="00BF0629" w:rsidP="00540A65">
            <w:pPr>
              <w:ind w:right="113"/>
            </w:pPr>
          </w:p>
        </w:tc>
      </w:tr>
    </w:tbl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6381"/>
      </w:tblGrid>
      <w:tr w:rsidR="00A82794" w14:paraId="3987CC7E" w14:textId="77777777" w:rsidTr="00A82794">
        <w:trPr>
          <w:cantSplit/>
          <w:trHeight w:val="127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DBE5F1" w:themeFill="accent1" w:themeFillTint="33"/>
            <w:textDirection w:val="btLr"/>
          </w:tcPr>
          <w:p w14:paraId="3A6688CC" w14:textId="77777777" w:rsidR="00A82794" w:rsidRDefault="00A82794" w:rsidP="00540A65">
            <w:pPr>
              <w:ind w:left="113" w:right="113"/>
            </w:pPr>
            <w:r>
              <w:lastRenderedPageBreak/>
              <w:t xml:space="preserve">                                                                             TJELESNA I </w:t>
            </w:r>
          </w:p>
          <w:p w14:paraId="0A9AC2CB" w14:textId="77777777" w:rsidR="00A82794" w:rsidRDefault="00A82794" w:rsidP="00540A65">
            <w:pPr>
              <w:ind w:left="113" w:right="113"/>
            </w:pPr>
            <w:r>
              <w:t xml:space="preserve">                                                                     ZDRAVSTVENA KULTURA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6E2FA090" w14:textId="77777777" w:rsidR="00A82794" w:rsidRDefault="00A82794">
            <w:r>
              <w:t>18</w:t>
            </w:r>
          </w:p>
        </w:tc>
        <w:tc>
          <w:tcPr>
            <w:tcW w:w="5811" w:type="dxa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342FA4B5" w14:textId="77777777" w:rsidR="00A82794" w:rsidRDefault="00A82794" w:rsidP="00C178FD">
            <w:r>
              <w:t>OŠ TZK A.1.1. Izvodi prirodne načine gibanja.</w:t>
            </w:r>
          </w:p>
          <w:p w14:paraId="22CE78EA" w14:textId="77777777" w:rsidR="00A82794" w:rsidRDefault="00A82794" w:rsidP="00C178FD"/>
          <w:p w14:paraId="66017595" w14:textId="77777777" w:rsidR="00A82794" w:rsidRDefault="00A82794" w:rsidP="00C178FD"/>
          <w:p w14:paraId="6108C765" w14:textId="77777777" w:rsidR="00A82794" w:rsidRDefault="00A82794" w:rsidP="00C178FD">
            <w:r>
              <w:t>OŠ TZK A.1.2.Provodi jednostavne motoričke igre.</w:t>
            </w:r>
          </w:p>
          <w:p w14:paraId="28D6479B" w14:textId="77777777" w:rsidR="00A82794" w:rsidRDefault="00A82794" w:rsidP="00C178FD">
            <w:r>
              <w:t>OŠ TZK B.1.1.Slijedi upute za svrstavanje u prostoru i prema tjelesnoj visini.</w:t>
            </w:r>
          </w:p>
          <w:p w14:paraId="3F85DDF3" w14:textId="77777777" w:rsidR="00A82794" w:rsidRDefault="00A82794" w:rsidP="00C178FD"/>
          <w:p w14:paraId="0DA0888D" w14:textId="77777777" w:rsidR="00A82794" w:rsidRDefault="00A82794" w:rsidP="00C178FD">
            <w:r>
              <w:t>OŠ TZK C.1.1. Prati motorička postignuća.</w:t>
            </w:r>
          </w:p>
          <w:p w14:paraId="62A33175" w14:textId="77777777" w:rsidR="00A82794" w:rsidRDefault="00A82794" w:rsidP="00C178FD"/>
          <w:p w14:paraId="29AD441A" w14:textId="77777777" w:rsidR="00A82794" w:rsidRDefault="00A82794" w:rsidP="00C178FD">
            <w:r>
              <w:t>OŠ TZK D.1.1.Primjenjuje postupke za održavanje higijene pri tjelesnim vježbanjem i brine se o opremi za TZK.</w:t>
            </w:r>
          </w:p>
          <w:p w14:paraId="771A50D0" w14:textId="77777777" w:rsidR="00A82794" w:rsidRDefault="00A82794" w:rsidP="00C178FD"/>
          <w:p w14:paraId="479B44AE" w14:textId="77777777" w:rsidR="00A82794" w:rsidRDefault="00A82794" w:rsidP="00C178FD">
            <w:r>
              <w:t>OŠ TZK D.1.2. Slijedi upute za rad i pravila motoričke igre.</w:t>
            </w:r>
          </w:p>
          <w:p w14:paraId="2AA6B0A3" w14:textId="77777777" w:rsidR="00A82794" w:rsidRDefault="00A82794" w:rsidP="00C178FD"/>
          <w:p w14:paraId="57D3267E" w14:textId="77777777" w:rsidR="00A82794" w:rsidRDefault="00A82794" w:rsidP="00C178FD">
            <w:r>
              <w:t>OŠ TZK A.2.1.Izvodi prirodne načine gibanja i mijenja položaj tijela u prostoru.</w:t>
            </w:r>
          </w:p>
          <w:p w14:paraId="5A78A256" w14:textId="77777777" w:rsidR="00A82794" w:rsidRDefault="00A82794" w:rsidP="00C178FD"/>
          <w:p w14:paraId="60F8B307" w14:textId="77777777" w:rsidR="00A82794" w:rsidRDefault="00A82794" w:rsidP="00C178FD">
            <w:r>
              <w:t>OŠ TZK A.2.2. Provodi elementarne igre.</w:t>
            </w:r>
          </w:p>
          <w:p w14:paraId="3FF90210" w14:textId="77777777" w:rsidR="00A82794" w:rsidRDefault="00A82794" w:rsidP="00C178FD">
            <w:r>
              <w:t>OŠ TZK B.2.1. Sudjeluje u provjeravanju antropološkog statusa i pravilnoga tjelesnog držanja.</w:t>
            </w:r>
          </w:p>
          <w:p w14:paraId="4ED0F694" w14:textId="77777777" w:rsidR="00A82794" w:rsidRDefault="00A82794" w:rsidP="00C178FD">
            <w:r>
              <w:t>OŠ TZK C.2.1. Uključen je u praćenje osobnih motoričkih postignuća.</w:t>
            </w:r>
          </w:p>
          <w:p w14:paraId="419072A4" w14:textId="77777777" w:rsidR="00A82794" w:rsidRDefault="00A82794" w:rsidP="00C178FD"/>
          <w:p w14:paraId="5D8AE67A" w14:textId="77777777" w:rsidR="00A82794" w:rsidRDefault="00A82794" w:rsidP="00C178FD">
            <w:r>
              <w:t>OŠ TZK D.2.1.Prepoznaje i primjenjuje postupke za održavanje higijene pri tjelesnoj aktivnosti te se brine o opremi za tjelesno vježbanje.</w:t>
            </w:r>
          </w:p>
          <w:p w14:paraId="34B8BB8D" w14:textId="77777777" w:rsidR="00A82794" w:rsidRDefault="00A82794" w:rsidP="00C178FD">
            <w:r>
              <w:t>OŠ TZK D.2.2. Usvaja mogućnosti tjelesnog vježbanja na otvorenim i zatvorenim sportskim vježbalištima.</w:t>
            </w:r>
          </w:p>
          <w:p w14:paraId="0FC50405" w14:textId="6575B647" w:rsidR="009B4E32" w:rsidRDefault="00A82794" w:rsidP="00C178FD">
            <w:r>
              <w:t>OŠ TZK D.2.3. Surađuje u elementarnim igrama i prihvaća pravila igara.</w:t>
            </w:r>
          </w:p>
          <w:p w14:paraId="3DC57008" w14:textId="77777777" w:rsidR="009B4E32" w:rsidRDefault="009B4E32" w:rsidP="00C178FD"/>
          <w:p w14:paraId="28FC6D21" w14:textId="1437DA7B" w:rsidR="00A82794" w:rsidRDefault="00A82794" w:rsidP="00C178FD">
            <w:r>
              <w:lastRenderedPageBreak/>
              <w:t>OŠ TZK D.2.4.Aktivno sudjeluje u elementarnim igrama koje razvijaju samopoštovanje, samopouzdanje i ustrajnost.</w:t>
            </w:r>
          </w:p>
          <w:p w14:paraId="4A4B0172" w14:textId="1AD64406" w:rsidR="00A82794" w:rsidRDefault="00A82794" w:rsidP="00C178FD"/>
        </w:tc>
        <w:tc>
          <w:tcPr>
            <w:tcW w:w="6381" w:type="dxa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3A835339" w14:textId="77777777" w:rsidR="00A82794" w:rsidRDefault="00A82794" w:rsidP="00C178FD">
            <w:r>
              <w:lastRenderedPageBreak/>
              <w:t>Izvodi raznovrsne prirodne načine gibanja za ovladavanje prostorom, preprekama, otporom i baratanjem predmetima.</w:t>
            </w:r>
          </w:p>
          <w:p w14:paraId="5B1C7F42" w14:textId="77777777" w:rsidR="00A82794" w:rsidRDefault="00A82794" w:rsidP="00C178FD">
            <w:r>
              <w:t>Prepoznaje raznovrsne prirodne načine gibanja.</w:t>
            </w:r>
          </w:p>
          <w:p w14:paraId="6F4AE0BD" w14:textId="77777777" w:rsidR="00A82794" w:rsidRDefault="00A82794" w:rsidP="00C178FD">
            <w:r w:rsidRPr="00C178FD">
              <w:t>Sudjeluje u jednostavnim motoričkim igrama.</w:t>
            </w:r>
          </w:p>
          <w:p w14:paraId="269CA3BB" w14:textId="77777777" w:rsidR="00A82794" w:rsidRDefault="00A82794" w:rsidP="00C178FD">
            <w:r>
              <w:t>Sudjeluje u praćenju svoje visine i tjelesne mase.</w:t>
            </w:r>
          </w:p>
          <w:p w14:paraId="6241F427" w14:textId="77777777" w:rsidR="00A82794" w:rsidRDefault="00A82794" w:rsidP="00C178FD">
            <w:r>
              <w:t>Razlikuje tjelesnu visinu od tjelesne mase.</w:t>
            </w:r>
          </w:p>
          <w:p w14:paraId="1740775A" w14:textId="77777777" w:rsidR="00A82794" w:rsidRDefault="00A82794" w:rsidP="00C178FD">
            <w:r>
              <w:t>Pronalazi svoje mjesto u svrstavanju prema visini (vrsta...).</w:t>
            </w:r>
          </w:p>
          <w:p w14:paraId="1F2F82DA" w14:textId="77777777" w:rsidR="00A82794" w:rsidRDefault="00A82794" w:rsidP="00C178FD">
            <w:r w:rsidRPr="00C178FD">
              <w:t>Prati i prepoznaje osobna postignuća u svladanim obrazovnim sadržajima.</w:t>
            </w:r>
          </w:p>
          <w:p w14:paraId="7CBB9FC9" w14:textId="77777777" w:rsidR="00A82794" w:rsidRDefault="00A82794" w:rsidP="00C178FD">
            <w:r>
              <w:t>Primjenjuje postupke za održavanje higijene pri tjelesnom vježbanju.</w:t>
            </w:r>
          </w:p>
          <w:p w14:paraId="44EDE3DF" w14:textId="77777777" w:rsidR="00A82794" w:rsidRDefault="00A82794" w:rsidP="00C178FD">
            <w:r>
              <w:t>Brine se o opremi za TZK.</w:t>
            </w:r>
          </w:p>
          <w:p w14:paraId="754BB39B" w14:textId="77777777" w:rsidR="00A82794" w:rsidRDefault="00A82794" w:rsidP="00C178FD"/>
          <w:p w14:paraId="74363A17" w14:textId="77777777" w:rsidR="00A82794" w:rsidRDefault="00A82794" w:rsidP="00C178FD">
            <w:r>
              <w:t>Prihvaća pravila igre.</w:t>
            </w:r>
          </w:p>
          <w:p w14:paraId="5F5F7D10" w14:textId="77777777" w:rsidR="00A82794" w:rsidRDefault="00A82794" w:rsidP="00C178FD">
            <w:r>
              <w:t>Razmatra prihvatljiva i neprihvatljiva ponašanja u igri.</w:t>
            </w:r>
          </w:p>
          <w:p w14:paraId="6D4DC0A0" w14:textId="77777777" w:rsidR="00A82794" w:rsidRDefault="00A82794" w:rsidP="00C178FD">
            <w:r>
              <w:t>Prepoznaje i izvodi raznovrsne promjene položaja i gibanja tijela u prostoru. Razlikuje i izvodi jednostavne prirodne načine gibanja.</w:t>
            </w:r>
          </w:p>
          <w:p w14:paraId="5AE3B6F4" w14:textId="77777777" w:rsidR="00A82794" w:rsidRDefault="00A82794" w:rsidP="00C178FD">
            <w:r>
              <w:t xml:space="preserve">Izvodi prilagođene prirodne načine gibanja. </w:t>
            </w:r>
          </w:p>
          <w:p w14:paraId="6CEEA028" w14:textId="77777777" w:rsidR="00A82794" w:rsidRDefault="00A82794" w:rsidP="00C178FD">
            <w:r w:rsidRPr="00C178FD">
              <w:t>Sudjeluje u elementarnim igrama.</w:t>
            </w:r>
          </w:p>
          <w:p w14:paraId="1982FF7E" w14:textId="77777777" w:rsidR="00A82794" w:rsidRDefault="00A82794" w:rsidP="00C178FD">
            <w:r w:rsidRPr="00C178FD">
              <w:t>Praćenje morfoloških obilježja, motoričkih i funkcionalnih sposobnosti te statusa tjelesnog držanja.</w:t>
            </w:r>
          </w:p>
          <w:p w14:paraId="51903A0C" w14:textId="77777777" w:rsidR="00A82794" w:rsidRDefault="00A82794" w:rsidP="00C178FD">
            <w:r w:rsidRPr="00C178FD">
              <w:t>Prati i prepoznaje osobna motorička postignuća u svladanim obrazovnim sadržajima obuhvaćenih kurikulumom.</w:t>
            </w:r>
          </w:p>
          <w:p w14:paraId="250FBDD2" w14:textId="77777777" w:rsidR="00A82794" w:rsidRDefault="00A82794" w:rsidP="00C178FD"/>
          <w:p w14:paraId="67F1E47F" w14:textId="77777777" w:rsidR="00A82794" w:rsidRDefault="00A82794" w:rsidP="00C178FD">
            <w:r w:rsidRPr="00C178FD">
              <w:t>Preuzima odgovornost i razvija svijest o potrebi provođenja tjelesnog vježbanja u primjerenim zdravstveno-higijenskim uvjetima.</w:t>
            </w:r>
          </w:p>
          <w:p w14:paraId="45D7D9B7" w14:textId="77777777" w:rsidR="00A82794" w:rsidRDefault="00A82794" w:rsidP="00C178FD"/>
          <w:p w14:paraId="04C82BCF" w14:textId="77777777" w:rsidR="00A82794" w:rsidRDefault="00A82794" w:rsidP="00C178FD">
            <w:r w:rsidRPr="00C178FD">
              <w:t>Primjenjuje poznate kineziološke motoričke aktivnosti na otvorenim i zatvorenim sportskim vježbalištima.</w:t>
            </w:r>
          </w:p>
          <w:p w14:paraId="0E454E03" w14:textId="77777777" w:rsidR="00A82794" w:rsidRDefault="00A82794" w:rsidP="00C178FD">
            <w:r w:rsidRPr="00C178FD">
              <w:t>Prihvaća pravila igara i surađuje sa suigračima.</w:t>
            </w:r>
          </w:p>
          <w:p w14:paraId="5ACEC564" w14:textId="77777777" w:rsidR="009B4E32" w:rsidRDefault="009B4E32" w:rsidP="00C178FD"/>
          <w:p w14:paraId="06A37871" w14:textId="77777777" w:rsidR="009B4E32" w:rsidRDefault="009B4E32" w:rsidP="00C178FD"/>
          <w:p w14:paraId="0029AFD4" w14:textId="497773D4" w:rsidR="00A82794" w:rsidRDefault="00A82794" w:rsidP="00C178FD">
            <w:r>
              <w:lastRenderedPageBreak/>
              <w:t xml:space="preserve">Izvodi elementarne igre koje razvijaju samopoštovanje i samopouzdanje. </w:t>
            </w:r>
          </w:p>
          <w:p w14:paraId="0902551C" w14:textId="5E9DC404" w:rsidR="00A82794" w:rsidRPr="00C178FD" w:rsidRDefault="00A82794" w:rsidP="00C178FD">
            <w:r>
              <w:t>Ustrajnošću postizati ciljeve.</w:t>
            </w:r>
          </w:p>
        </w:tc>
      </w:tr>
      <w:tr w:rsidR="00A82794" w14:paraId="40276307" w14:textId="77777777" w:rsidTr="00A82794">
        <w:trPr>
          <w:cantSplit/>
          <w:trHeight w:val="1134"/>
        </w:trPr>
        <w:tc>
          <w:tcPr>
            <w:tcW w:w="1228" w:type="dxa"/>
            <w:vMerge/>
            <w:shd w:val="clear" w:color="auto" w:fill="DBE5F1" w:themeFill="accent1" w:themeFillTint="33"/>
            <w:textDirection w:val="btLr"/>
          </w:tcPr>
          <w:p w14:paraId="29BCD5E4" w14:textId="77777777" w:rsidR="00A82794" w:rsidRDefault="00A8279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DBE5F1" w:themeFill="accent1" w:themeFillTint="33"/>
          </w:tcPr>
          <w:p w14:paraId="4C6656AE" w14:textId="77777777" w:rsidR="00A82794" w:rsidRDefault="00A82794"/>
        </w:tc>
        <w:tc>
          <w:tcPr>
            <w:tcW w:w="12192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0D183CA9" w14:textId="77777777" w:rsidR="00A82794" w:rsidRPr="00F139EB" w:rsidRDefault="00A82794" w:rsidP="00BF0629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 xml:space="preserve">Povezivanje s ishodima drugih predmeta i međupredmetnih </w:t>
            </w:r>
          </w:p>
          <w:p w14:paraId="75DBE500" w14:textId="77777777" w:rsidR="00A82794" w:rsidRPr="00F139EB" w:rsidRDefault="00A82794" w:rsidP="00BF0629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tema:</w:t>
            </w:r>
          </w:p>
          <w:p w14:paraId="0FED2764" w14:textId="77777777" w:rsidR="00A82794" w:rsidRPr="00F139EB" w:rsidRDefault="00A82794" w:rsidP="00BF0629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Učenik:</w:t>
            </w:r>
          </w:p>
          <w:p w14:paraId="5AC3191C" w14:textId="694E8907" w:rsidR="00A82794" w:rsidRPr="00F139EB" w:rsidRDefault="00A82794" w:rsidP="00BF0629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uku- svi ishodi</w:t>
            </w:r>
          </w:p>
          <w:p w14:paraId="5932ED6B" w14:textId="6AC50156" w:rsidR="00A82794" w:rsidRPr="00F139EB" w:rsidRDefault="00A82794" w:rsidP="00A12D0C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zdravlje A.1.1.B Opisuje važnost redovite tjelesne aktivnosti za rast i razvoj.</w:t>
            </w:r>
          </w:p>
          <w:p w14:paraId="4A7ED515" w14:textId="6023C7F0" w:rsidR="00A82794" w:rsidRPr="00F139EB" w:rsidRDefault="00A82794" w:rsidP="00A12D0C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zdravlje B.1.1.A Razlikuje primjereno od neprimjerenoga ponašanja.</w:t>
            </w:r>
          </w:p>
          <w:p w14:paraId="61DD32B1" w14:textId="1D24E3F0" w:rsidR="00A82794" w:rsidRPr="00F139EB" w:rsidRDefault="00A82794" w:rsidP="00A12D0C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zdravlje B.1.3. A Prepoznaje igru kao važnu razvojnu i društvenu aktivnost.</w:t>
            </w:r>
          </w:p>
          <w:p w14:paraId="28980358" w14:textId="76E506A2" w:rsidR="00A82794" w:rsidRPr="00F139EB" w:rsidRDefault="00A82794" w:rsidP="00A12D0C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ikt A.1.1. Učenik uz učiteljevu pomoć odabire odgovarajuću digitalnu tehnologiju za obavljanje jednostavnih zadataka.</w:t>
            </w:r>
          </w:p>
          <w:p w14:paraId="4B3C67CB" w14:textId="7587110F" w:rsidR="00A82794" w:rsidRPr="00F139EB" w:rsidRDefault="00A82794" w:rsidP="00A12D0C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pod A.1.1. Primjenjuje inovativna i kreativna rješenja.</w:t>
            </w:r>
          </w:p>
          <w:p w14:paraId="59A66A07" w14:textId="5E276EA8" w:rsidR="00A82794" w:rsidRPr="00F139EB" w:rsidRDefault="00A82794" w:rsidP="00A12D0C">
            <w:pPr>
              <w:rPr>
                <w:sz w:val="16"/>
                <w:szCs w:val="16"/>
              </w:rPr>
            </w:pPr>
            <w:r w:rsidRPr="00F139EB">
              <w:rPr>
                <w:sz w:val="16"/>
                <w:szCs w:val="16"/>
              </w:rPr>
              <w:t>pod A.1.2. Snalazi se s neizvjesnošću i rizicima koje donosi.</w:t>
            </w:r>
          </w:p>
          <w:p w14:paraId="180CDA82" w14:textId="7C1D9ABB" w:rsidR="00A82794" w:rsidRDefault="00A82794" w:rsidP="00A12D0C">
            <w:r w:rsidRPr="00F139EB">
              <w:rPr>
                <w:sz w:val="16"/>
                <w:szCs w:val="16"/>
              </w:rPr>
              <w:t>pod A.1.3. Upoznaje mogućnosti osobnog razvoja (razvoj karijere, profesionalno usmjeravanje).</w:t>
            </w:r>
          </w:p>
        </w:tc>
      </w:tr>
    </w:tbl>
    <w:p w14:paraId="420EC70E" w14:textId="7A1492A0" w:rsidR="000534BF" w:rsidRDefault="000534BF"/>
    <w:p w14:paraId="0249FE57" w14:textId="6BAEF4FE" w:rsidR="006678F4" w:rsidRPr="006678F4" w:rsidRDefault="006678F4" w:rsidP="006678F4"/>
    <w:p w14:paraId="31F9A69E" w14:textId="5179CCFF" w:rsidR="006678F4" w:rsidRDefault="006678F4" w:rsidP="006678F4"/>
    <w:p w14:paraId="48BA250F" w14:textId="77777777" w:rsidR="006678F4" w:rsidRPr="006678F4" w:rsidRDefault="006678F4" w:rsidP="006678F4">
      <w:pPr>
        <w:jc w:val="center"/>
      </w:pPr>
    </w:p>
    <w:sectPr w:rsidR="006678F4" w:rsidRPr="006678F4" w:rsidSect="00E93C0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6AB72" w14:textId="77777777" w:rsidR="00D14760" w:rsidRDefault="00D14760" w:rsidP="00CF5B08">
      <w:pPr>
        <w:spacing w:after="0" w:line="240" w:lineRule="auto"/>
      </w:pPr>
      <w:r>
        <w:separator/>
      </w:r>
    </w:p>
  </w:endnote>
  <w:endnote w:type="continuationSeparator" w:id="0">
    <w:p w14:paraId="39E8F714" w14:textId="77777777" w:rsidR="00D14760" w:rsidRDefault="00D14760" w:rsidP="00C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4860094"/>
      <w:docPartObj>
        <w:docPartGallery w:val="Page Numbers (Bottom of Page)"/>
        <w:docPartUnique/>
      </w:docPartObj>
    </w:sdtPr>
    <w:sdtEndPr/>
    <w:sdtContent>
      <w:p w14:paraId="56F671D6" w14:textId="06B8BB88" w:rsidR="004B72A2" w:rsidRDefault="00F139EB">
        <w:pPr>
          <w:pStyle w:val="Footer"/>
          <w:jc w:val="center"/>
        </w:pPr>
        <w:r>
          <w:rPr>
            <w:noProof/>
          </w:rPr>
          <w:drawing>
            <wp:inline distT="0" distB="0" distL="0" distR="0" wp14:anchorId="7D891D17" wp14:editId="102E0108">
              <wp:extent cx="699902" cy="351242"/>
              <wp:effectExtent l="0" t="0" r="5080" b="0"/>
              <wp:docPr id="9" name="Picture 2">
                <a:extLst xmlns:a="http://schemas.openxmlformats.org/drawingml/2006/main">
                  <a:ext uri="{FF2B5EF4-FFF2-40B4-BE49-F238E27FC236}">
                    <a16:creationId xmlns:a16="http://schemas.microsoft.com/office/drawing/2014/main" id="{A35F63A6-1D95-47A1-834D-6B3124190F7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Picture 2">
                        <a:extLst>
                          <a:ext uri="{FF2B5EF4-FFF2-40B4-BE49-F238E27FC236}">
                            <a16:creationId xmlns:a16="http://schemas.microsoft.com/office/drawing/2014/main" id="{A35F63A6-1D95-47A1-834D-6B3124190F7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8887" cy="3557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4B72A2">
          <w:rPr>
            <w:noProof/>
          </w:rPr>
          <mc:AlternateContent>
            <mc:Choice Requires="wps">
              <w:drawing>
                <wp:inline distT="0" distB="0" distL="0" distR="0" wp14:anchorId="63EDCA25" wp14:editId="3470D418">
                  <wp:extent cx="5933440" cy="54610"/>
                  <wp:effectExtent l="9525" t="19050" r="10160" b="12065"/>
                  <wp:docPr id="3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72855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BA91BF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" fillcolor="black [3213]" strokecolor="black [3213]">
                  <w10:anchorlock/>
                </v:shape>
              </w:pict>
            </mc:Fallback>
          </mc:AlternateContent>
        </w:r>
        <w:r>
          <w:t>osmislila i napisala Josipa Vitlić</w:t>
        </w:r>
      </w:p>
      <w:p w14:paraId="477A0146" w14:textId="77777777" w:rsidR="004B72A2" w:rsidRDefault="004B72A2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8FAECD" w14:textId="77777777" w:rsidR="004B72A2" w:rsidRDefault="004B72A2" w:rsidP="00CF5B08">
    <w:pPr>
      <w:pStyle w:val="Footer"/>
      <w:ind w:left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9F2E8" w14:textId="77777777" w:rsidR="00D14760" w:rsidRDefault="00D14760" w:rsidP="00CF5B08">
      <w:pPr>
        <w:spacing w:after="0" w:line="240" w:lineRule="auto"/>
      </w:pPr>
      <w:r>
        <w:separator/>
      </w:r>
    </w:p>
  </w:footnote>
  <w:footnote w:type="continuationSeparator" w:id="0">
    <w:p w14:paraId="3591F2C8" w14:textId="77777777" w:rsidR="00D14760" w:rsidRDefault="00D14760" w:rsidP="00CF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F31B" w14:textId="3CCC7283" w:rsidR="00F139EB" w:rsidRDefault="00F139EB" w:rsidP="00F139EB">
    <w:pPr>
      <w:pStyle w:val="Header"/>
      <w:jc w:val="center"/>
    </w:pPr>
    <w:r>
      <w:t>UZ UDŽBENIČKU SERIJU TRAGAČI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30"/>
    <w:rsid w:val="000534BF"/>
    <w:rsid w:val="00080D68"/>
    <w:rsid w:val="000B0DDE"/>
    <w:rsid w:val="000C5E43"/>
    <w:rsid w:val="000F4692"/>
    <w:rsid w:val="00122A65"/>
    <w:rsid w:val="00155139"/>
    <w:rsid w:val="00185BD0"/>
    <w:rsid w:val="001B431F"/>
    <w:rsid w:val="001E08C0"/>
    <w:rsid w:val="0020683B"/>
    <w:rsid w:val="002163B4"/>
    <w:rsid w:val="002345F3"/>
    <w:rsid w:val="00362A46"/>
    <w:rsid w:val="003737D2"/>
    <w:rsid w:val="003A4CEB"/>
    <w:rsid w:val="003E5B0B"/>
    <w:rsid w:val="00456CD7"/>
    <w:rsid w:val="00476830"/>
    <w:rsid w:val="0047752A"/>
    <w:rsid w:val="00486E0A"/>
    <w:rsid w:val="00491368"/>
    <w:rsid w:val="00496155"/>
    <w:rsid w:val="004A446F"/>
    <w:rsid w:val="004B72A2"/>
    <w:rsid w:val="004E36D7"/>
    <w:rsid w:val="005103A3"/>
    <w:rsid w:val="005343DF"/>
    <w:rsid w:val="00540947"/>
    <w:rsid w:val="00540A65"/>
    <w:rsid w:val="00541F03"/>
    <w:rsid w:val="00543B17"/>
    <w:rsid w:val="00554AE4"/>
    <w:rsid w:val="00565098"/>
    <w:rsid w:val="005878E3"/>
    <w:rsid w:val="005A09BC"/>
    <w:rsid w:val="005D5D24"/>
    <w:rsid w:val="00611ABC"/>
    <w:rsid w:val="006378E5"/>
    <w:rsid w:val="006678F4"/>
    <w:rsid w:val="006733DC"/>
    <w:rsid w:val="0067385E"/>
    <w:rsid w:val="006928F0"/>
    <w:rsid w:val="006A1AF0"/>
    <w:rsid w:val="006E7D5E"/>
    <w:rsid w:val="006F4F9C"/>
    <w:rsid w:val="00706DEC"/>
    <w:rsid w:val="00711E99"/>
    <w:rsid w:val="00713D66"/>
    <w:rsid w:val="00785F33"/>
    <w:rsid w:val="00803912"/>
    <w:rsid w:val="008044DA"/>
    <w:rsid w:val="008556E4"/>
    <w:rsid w:val="00861C78"/>
    <w:rsid w:val="00864B61"/>
    <w:rsid w:val="008873F9"/>
    <w:rsid w:val="00897066"/>
    <w:rsid w:val="008C6BC3"/>
    <w:rsid w:val="008D0D82"/>
    <w:rsid w:val="008D2BA6"/>
    <w:rsid w:val="008F78B7"/>
    <w:rsid w:val="00902A7E"/>
    <w:rsid w:val="0090338B"/>
    <w:rsid w:val="009A4CC8"/>
    <w:rsid w:val="009A4DA4"/>
    <w:rsid w:val="009B4048"/>
    <w:rsid w:val="009B4E32"/>
    <w:rsid w:val="00A12BF4"/>
    <w:rsid w:val="00A12D0C"/>
    <w:rsid w:val="00A350EA"/>
    <w:rsid w:val="00A42271"/>
    <w:rsid w:val="00A82794"/>
    <w:rsid w:val="00A90C66"/>
    <w:rsid w:val="00AC4631"/>
    <w:rsid w:val="00AF27F5"/>
    <w:rsid w:val="00B47EAD"/>
    <w:rsid w:val="00B845BA"/>
    <w:rsid w:val="00B848B1"/>
    <w:rsid w:val="00BA2CDA"/>
    <w:rsid w:val="00BF0629"/>
    <w:rsid w:val="00BF3F03"/>
    <w:rsid w:val="00C178FD"/>
    <w:rsid w:val="00C206B0"/>
    <w:rsid w:val="00C70ABB"/>
    <w:rsid w:val="00C81167"/>
    <w:rsid w:val="00C96011"/>
    <w:rsid w:val="00CB4552"/>
    <w:rsid w:val="00CF5B08"/>
    <w:rsid w:val="00D14760"/>
    <w:rsid w:val="00D14A7E"/>
    <w:rsid w:val="00D62E0E"/>
    <w:rsid w:val="00D668DD"/>
    <w:rsid w:val="00DF5607"/>
    <w:rsid w:val="00E05EE1"/>
    <w:rsid w:val="00E678AB"/>
    <w:rsid w:val="00E71D9F"/>
    <w:rsid w:val="00E92E4B"/>
    <w:rsid w:val="00E93C0B"/>
    <w:rsid w:val="00EB04F4"/>
    <w:rsid w:val="00EC20E9"/>
    <w:rsid w:val="00EC32C6"/>
    <w:rsid w:val="00EC4331"/>
    <w:rsid w:val="00F139EB"/>
    <w:rsid w:val="00F23C87"/>
    <w:rsid w:val="00F27470"/>
    <w:rsid w:val="00F408CD"/>
    <w:rsid w:val="00FF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145C46"/>
  <w15:docId w15:val="{B6BCD385-4BD0-4B1D-AD9B-E087F768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B08"/>
  </w:style>
  <w:style w:type="paragraph" w:styleId="Footer">
    <w:name w:val="footer"/>
    <w:basedOn w:val="Normal"/>
    <w:link w:val="Foot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B08"/>
  </w:style>
  <w:style w:type="table" w:styleId="TableGrid">
    <w:name w:val="Table Grid"/>
    <w:basedOn w:val="TableNormal"/>
    <w:uiPriority w:val="59"/>
    <w:rsid w:val="00CF5B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8F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178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8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8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8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8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0412-D162-4D26-80F1-314A1105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3893</Words>
  <Characters>22193</Characters>
  <Application>Microsoft Office Word</Application>
  <DocSecurity>0</DocSecurity>
  <Lines>184</Lines>
  <Paragraphs>52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YOGA</dc:creator>
  <cp:lastModifiedBy>Gordana Ivančić</cp:lastModifiedBy>
  <cp:revision>2</cp:revision>
  <dcterms:created xsi:type="dcterms:W3CDTF">2022-08-29T07:23:00Z</dcterms:created>
  <dcterms:modified xsi:type="dcterms:W3CDTF">2022-08-29T07:23:00Z</dcterms:modified>
</cp:coreProperties>
</file>